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C7A19" w:rsidR="00AE1B8A" w:rsidP="007C7A19" w:rsidRDefault="00A7205A" w14:paraId="3278A9F7" w14:textId="05EECB3E">
      <w:pPr>
        <w:jc w:val="center"/>
        <w:rPr>
          <w:rFonts w:ascii="Verdana" w:hAnsi="Verdana"/>
          <w:b/>
          <w:bCs/>
          <w:sz w:val="22"/>
          <w:szCs w:val="22"/>
        </w:rPr>
      </w:pPr>
      <w:r w:rsidRPr="007C7A19">
        <w:rPr>
          <w:rFonts w:ascii="Verdana" w:hAnsi="Verdana"/>
          <w:b/>
          <w:bCs/>
          <w:sz w:val="22"/>
          <w:szCs w:val="22"/>
        </w:rPr>
        <w:t>Informe ejecutivo</w:t>
      </w:r>
      <w:r w:rsidRPr="007C7A19" w:rsidR="002B5721">
        <w:rPr>
          <w:rFonts w:ascii="Verdana" w:hAnsi="Verdana"/>
          <w:b/>
          <w:bCs/>
          <w:sz w:val="22"/>
          <w:szCs w:val="22"/>
        </w:rPr>
        <w:t>: A</w:t>
      </w:r>
      <w:r w:rsidRPr="007C7A19">
        <w:rPr>
          <w:rFonts w:ascii="Verdana" w:hAnsi="Verdana"/>
          <w:b/>
          <w:bCs/>
          <w:sz w:val="22"/>
          <w:szCs w:val="22"/>
        </w:rPr>
        <w:t>vance</w:t>
      </w:r>
      <w:r w:rsidRPr="007C7A19" w:rsidR="00AE1B8A">
        <w:rPr>
          <w:rFonts w:ascii="Verdana" w:hAnsi="Verdana"/>
          <w:b/>
          <w:bCs/>
          <w:sz w:val="22"/>
          <w:szCs w:val="22"/>
        </w:rPr>
        <w:t xml:space="preserve"> </w:t>
      </w:r>
      <w:r w:rsidRPr="007C7A19" w:rsidR="002B5721">
        <w:rPr>
          <w:rFonts w:ascii="Verdana" w:hAnsi="Verdana"/>
          <w:b/>
          <w:bCs/>
          <w:sz w:val="22"/>
          <w:szCs w:val="22"/>
        </w:rPr>
        <w:t xml:space="preserve">en la implementación de la </w:t>
      </w:r>
      <w:r w:rsidRPr="007C7A19" w:rsidR="00AE1B8A">
        <w:rPr>
          <w:rFonts w:ascii="Verdana" w:hAnsi="Verdana"/>
          <w:b/>
          <w:bCs/>
          <w:sz w:val="22"/>
          <w:szCs w:val="22"/>
        </w:rPr>
        <w:t xml:space="preserve">Política Pública de Vendedores Informales </w:t>
      </w:r>
      <w:r w:rsidRPr="007C7A19" w:rsidR="002B5721">
        <w:rPr>
          <w:rFonts w:ascii="Verdana" w:hAnsi="Verdana"/>
          <w:b/>
          <w:bCs/>
          <w:sz w:val="22"/>
          <w:szCs w:val="22"/>
        </w:rPr>
        <w:t xml:space="preserve">para la </w:t>
      </w:r>
      <w:r w:rsidRPr="007C7A19" w:rsidR="00B75D74">
        <w:rPr>
          <w:rFonts w:ascii="Verdana" w:hAnsi="Verdana"/>
          <w:b/>
          <w:bCs/>
          <w:sz w:val="22"/>
          <w:szCs w:val="22"/>
        </w:rPr>
        <w:t>vigencia 2025</w:t>
      </w:r>
    </w:p>
    <w:p w:rsidRPr="007C7A19" w:rsidR="00AE1B8A" w:rsidP="007C7A19" w:rsidRDefault="00AE1B8A" w14:paraId="3325C46A" w14:textId="4FD52C4F">
      <w:pPr>
        <w:rPr>
          <w:rFonts w:ascii="Verdana" w:hAnsi="Verdana"/>
          <w:sz w:val="22"/>
          <w:szCs w:val="22"/>
        </w:rPr>
      </w:pPr>
    </w:p>
    <w:p w:rsidRPr="007C7A19" w:rsidR="00AE1B8A" w:rsidP="007C7A19" w:rsidRDefault="00AE1B8A" w14:paraId="4011BB00" w14:textId="2AAE2D6F">
      <w:pPr>
        <w:pStyle w:val="Prrafodelista"/>
        <w:numPr>
          <w:ilvl w:val="0"/>
          <w:numId w:val="2"/>
        </w:numPr>
        <w:rPr>
          <w:rFonts w:ascii="Verdana" w:hAnsi="Verdana"/>
          <w:b/>
          <w:bCs/>
          <w:sz w:val="22"/>
          <w:szCs w:val="22"/>
        </w:rPr>
      </w:pPr>
      <w:r w:rsidRPr="007C7A19">
        <w:rPr>
          <w:rFonts w:ascii="Verdana" w:hAnsi="Verdana"/>
          <w:b/>
          <w:bCs/>
          <w:sz w:val="22"/>
          <w:szCs w:val="22"/>
        </w:rPr>
        <w:t>Introducción</w:t>
      </w:r>
    </w:p>
    <w:p w:rsidRPr="007C7A19" w:rsidR="00EF5202" w:rsidP="007C7A19" w:rsidRDefault="00EF5202" w14:paraId="7711C952" w14:textId="77777777">
      <w:pPr>
        <w:pStyle w:val="Prrafodelista"/>
        <w:rPr>
          <w:rFonts w:ascii="Verdana" w:hAnsi="Verdana"/>
          <w:b/>
          <w:bCs/>
          <w:sz w:val="22"/>
          <w:szCs w:val="22"/>
        </w:rPr>
      </w:pPr>
    </w:p>
    <w:p w:rsidRPr="007C7A19" w:rsidR="00B75D74" w:rsidP="007C7A19" w:rsidRDefault="00B75D74" w14:paraId="1D5BE0FD" w14:textId="5C6D9089">
      <w:pPr>
        <w:jc w:val="both"/>
        <w:rPr>
          <w:rFonts w:ascii="Verdana" w:hAnsi="Verdana"/>
          <w:sz w:val="22"/>
          <w:szCs w:val="22"/>
        </w:rPr>
      </w:pPr>
      <w:r w:rsidRPr="007C7A19">
        <w:rPr>
          <w:rFonts w:ascii="Verdana" w:hAnsi="Verdana"/>
          <w:sz w:val="22"/>
          <w:szCs w:val="22"/>
        </w:rPr>
        <w:t xml:space="preserve">La Política Pública de Vendedores Informales, adoptada mediante Decreto 801 de 2022, y que se adicionó al Capítulo 6 del Título 9 de la Parte 2 del Libro 2 del Decreto 1072 de 2015 - Único Reglamentario del Sector Trabajo, constituye un instrumento fundamental para que el Estado colombiano pueda garantizar de manera efectiva los derechos fundamentales que se encuentran reconocidos en la Constitución Política a favor de las y los vendedores informales, particularmente sus derechos al trabajo y al mínimo vital, así como el derecho al goce del espacio público, que implica un deber del Estado de velar por su protección como un bien de interés general. Es importante reiterar que, </w:t>
      </w:r>
      <w:r w:rsidRPr="007C7A19">
        <w:rPr>
          <w:rFonts w:ascii="Verdana" w:hAnsi="Verdana"/>
          <w:i/>
          <w:iCs/>
          <w:sz w:val="22"/>
          <w:szCs w:val="22"/>
        </w:rPr>
        <w:t>“la realización de la fórmula del Estado social de derecho (…) comporta el deber de adoptar y realizar políticas públicas encaminadas a promover condiciones de vida digna para todos”</w:t>
      </w:r>
      <w:r w:rsidRPr="007C7A19">
        <w:rPr>
          <w:rFonts w:ascii="Verdana" w:hAnsi="Verdana"/>
          <w:sz w:val="22"/>
          <w:szCs w:val="22"/>
        </w:rPr>
        <w:t xml:space="preserve"> (Corte Constitucional, sentencias T-722 de 2003 y T-630 de 2008), por lo cual, el diseño de las políticas públicas debe estar encaminado a la satisfacción de los derechos de las personas que residen en el territorio colombiano. </w:t>
      </w:r>
    </w:p>
    <w:p w:rsidRPr="007C7A19" w:rsidR="00B75D74" w:rsidP="007C7A19" w:rsidRDefault="00B75D74" w14:paraId="724ECE61" w14:textId="54504DAF">
      <w:pPr>
        <w:jc w:val="both"/>
        <w:rPr>
          <w:rFonts w:ascii="Verdana" w:hAnsi="Verdana"/>
          <w:sz w:val="22"/>
          <w:szCs w:val="22"/>
        </w:rPr>
      </w:pPr>
    </w:p>
    <w:p w:rsidRPr="007C7A19" w:rsidR="00EF5202" w:rsidP="007C7A19" w:rsidRDefault="00A7205A" w14:paraId="5FD1F1D7" w14:textId="799CE0B3">
      <w:pPr>
        <w:jc w:val="both"/>
        <w:rPr>
          <w:rFonts w:ascii="Verdana" w:hAnsi="Verdana"/>
          <w:sz w:val="22"/>
          <w:szCs w:val="22"/>
        </w:rPr>
      </w:pPr>
      <w:r w:rsidRPr="007C7A19">
        <w:rPr>
          <w:rFonts w:ascii="Verdana" w:hAnsi="Verdana"/>
          <w:sz w:val="22"/>
          <w:szCs w:val="22"/>
        </w:rPr>
        <w:t>Ahora bien, como antecedentes de</w:t>
      </w:r>
      <w:r w:rsidRPr="007C7A19" w:rsidR="00B75D74">
        <w:rPr>
          <w:rFonts w:ascii="Verdana" w:hAnsi="Verdana"/>
          <w:sz w:val="22"/>
          <w:szCs w:val="22"/>
        </w:rPr>
        <w:t xml:space="preserve"> esta política pública</w:t>
      </w:r>
      <w:r w:rsidRPr="007C7A19">
        <w:rPr>
          <w:rFonts w:ascii="Verdana" w:hAnsi="Verdana"/>
          <w:sz w:val="22"/>
          <w:szCs w:val="22"/>
        </w:rPr>
        <w:t xml:space="preserve"> y el rol que tiene el Ministerio del Trabajo en su implementación,</w:t>
      </w:r>
      <w:r w:rsidRPr="007C7A19" w:rsidR="00B75D74">
        <w:rPr>
          <w:rFonts w:ascii="Verdana" w:hAnsi="Verdana"/>
          <w:sz w:val="22"/>
          <w:szCs w:val="22"/>
        </w:rPr>
        <w:t xml:space="preserve"> es importante </w:t>
      </w:r>
      <w:r w:rsidRPr="007C7A19">
        <w:rPr>
          <w:rFonts w:ascii="Verdana" w:hAnsi="Verdana"/>
          <w:sz w:val="22"/>
          <w:szCs w:val="22"/>
        </w:rPr>
        <w:t>traer a colación</w:t>
      </w:r>
      <w:r w:rsidRPr="007C7A19" w:rsidR="00B75D74">
        <w:rPr>
          <w:rFonts w:ascii="Verdana" w:hAnsi="Verdana"/>
          <w:sz w:val="22"/>
          <w:szCs w:val="22"/>
        </w:rPr>
        <w:t xml:space="preserve"> lo dispuesto en </w:t>
      </w:r>
      <w:r w:rsidRPr="007C7A19" w:rsidR="00EF5202">
        <w:rPr>
          <w:rFonts w:ascii="Verdana" w:hAnsi="Verdana"/>
          <w:sz w:val="22"/>
          <w:szCs w:val="22"/>
        </w:rPr>
        <w:t xml:space="preserve">la </w:t>
      </w:r>
      <w:r w:rsidRPr="007C7A19" w:rsidR="00B75D74">
        <w:rPr>
          <w:rFonts w:ascii="Verdana" w:hAnsi="Verdana"/>
          <w:sz w:val="22"/>
          <w:szCs w:val="22"/>
        </w:rPr>
        <w:t xml:space="preserve">Ley 1988 de 2019, la Resolución 1213 de 2020 y el Decreto 801 de 2022. Adicionalmente, es dable resaltar la jurisprudencia que la Corte Constitucional ha venido desarrollando al revisar acciones de tutela que han sido interpuestas por vendedores y vendedoras informales en contra de decisiones adoptadas por autoridades administrativas con el objetivo de recuperar el espacio público, estableciendo la necesidad de conciliar y armonizar dos derechos que se encuentran en constante tensión: Por un lado, el derecho al trabajo y al mínimo vital de las y los vendedores informales, y por el otro, el derecho al goce del espacio público, que implica un deber del Estado de velar por su protección como un bien de interés general. Finalmente, </w:t>
      </w:r>
      <w:r w:rsidRPr="007C7A19" w:rsidR="00EF5202">
        <w:rPr>
          <w:rFonts w:ascii="Verdana" w:hAnsi="Verdana"/>
          <w:sz w:val="22"/>
          <w:szCs w:val="22"/>
        </w:rPr>
        <w:t>en el marco de lo dispuesto el Decreto 4108 de 2011, particularmente en el numeral 6 del artículo 15 que establece las funciones de la Subdirección de Formalización y Protección del Empleo, a esta dependencia del Ministerio del Trabajo le corresponde:</w:t>
      </w:r>
    </w:p>
    <w:p w:rsidRPr="007C7A19" w:rsidR="00EF5202" w:rsidP="007C7A19" w:rsidRDefault="00EF5202" w14:paraId="40201ABA" w14:textId="77777777">
      <w:pPr>
        <w:jc w:val="both"/>
        <w:rPr>
          <w:rFonts w:ascii="Verdana" w:hAnsi="Verdana"/>
          <w:sz w:val="22"/>
          <w:szCs w:val="22"/>
        </w:rPr>
      </w:pPr>
    </w:p>
    <w:p w:rsidRPr="007C7A19" w:rsidR="00693E51" w:rsidP="007C7A19" w:rsidRDefault="00EF5202" w14:paraId="346657A6" w14:textId="28E7ACEE">
      <w:pPr>
        <w:ind w:left="567"/>
        <w:jc w:val="both"/>
        <w:rPr>
          <w:rFonts w:ascii="Verdana" w:hAnsi="Verdana"/>
          <w:sz w:val="22"/>
          <w:szCs w:val="22"/>
        </w:rPr>
      </w:pPr>
      <w:r w:rsidRPr="007C7A19">
        <w:rPr>
          <w:rFonts w:ascii="Verdana" w:hAnsi="Verdana"/>
          <w:sz w:val="22"/>
          <w:szCs w:val="22"/>
        </w:rPr>
        <w:t xml:space="preserve">Proponer, en coordinación con las entidades competentes, políticas, programas, planes y proyectos de generación de ingresos, autoempleo, emprendimiento y promoción de la formalización laboral, con atención particular a grupos específicos como las mujeres, jóvenes, personas en situación de discapacidad, poblaciones indígenas y desplazadas y, otros grupos vulnerables en particular situación de crisis. </w:t>
      </w:r>
    </w:p>
    <w:p w:rsidRPr="007C7A19" w:rsidR="00693E51" w:rsidP="007C7A19" w:rsidRDefault="00693E51" w14:paraId="5AE1FB81" w14:textId="2A7A63EC">
      <w:pPr>
        <w:jc w:val="both"/>
        <w:rPr>
          <w:rFonts w:ascii="Verdana" w:hAnsi="Verdana"/>
          <w:sz w:val="22"/>
          <w:szCs w:val="22"/>
        </w:rPr>
      </w:pPr>
    </w:p>
    <w:p w:rsidRPr="007C7A19" w:rsidR="00693E51" w:rsidP="007C7A19" w:rsidRDefault="00693E51" w14:paraId="34582954" w14:textId="0E555626">
      <w:pPr>
        <w:jc w:val="both"/>
        <w:rPr>
          <w:rFonts w:ascii="Verdana" w:hAnsi="Verdana"/>
          <w:sz w:val="22"/>
          <w:szCs w:val="22"/>
        </w:rPr>
      </w:pPr>
      <w:r w:rsidRPr="007C7A19">
        <w:rPr>
          <w:rFonts w:ascii="Verdana" w:hAnsi="Verdana"/>
          <w:sz w:val="22"/>
          <w:szCs w:val="22"/>
        </w:rPr>
        <w:lastRenderedPageBreak/>
        <w:t xml:space="preserve">Teniendo en cuenta todo lo anterior, el presente documento dará cuenta de los avances que se </w:t>
      </w:r>
      <w:r w:rsidRPr="007C7A19" w:rsidR="00A7205A">
        <w:rPr>
          <w:rFonts w:ascii="Verdana" w:hAnsi="Verdana"/>
          <w:sz w:val="22"/>
          <w:szCs w:val="22"/>
        </w:rPr>
        <w:t xml:space="preserve">han realizado por parte de la Subdirección de Formalización y Protección del Empleo </w:t>
      </w:r>
      <w:r w:rsidRPr="007C7A19" w:rsidR="002B5721">
        <w:rPr>
          <w:rFonts w:ascii="Verdana" w:hAnsi="Verdana"/>
          <w:sz w:val="22"/>
          <w:szCs w:val="22"/>
        </w:rPr>
        <w:t xml:space="preserve">en el marco de la implementación de la Política Pública de Vendedores Informales, conforme a las líneas de acción que deben ser lideradas por el Ministerio del Trabajo de acuerdo a lo establecido en el Decreto 801 de 2022. Además, se presentará el plan de acción adoptado para la vigencia 2025.  </w:t>
      </w:r>
    </w:p>
    <w:p w:rsidRPr="007C7A19" w:rsidR="00693E51" w:rsidP="007C7A19" w:rsidRDefault="002B5721" w14:paraId="006656D8" w14:textId="325EB29E">
      <w:pPr>
        <w:pStyle w:val="Prrafodelista"/>
        <w:numPr>
          <w:ilvl w:val="0"/>
          <w:numId w:val="2"/>
        </w:numPr>
        <w:spacing w:before="100" w:beforeAutospacing="1" w:after="100" w:afterAutospacing="1"/>
        <w:jc w:val="both"/>
        <w:rPr>
          <w:rStyle w:val="oypena"/>
          <w:rFonts w:ascii="Verdana" w:hAnsi="Verdana"/>
          <w:b/>
          <w:bCs/>
          <w:color w:val="000000"/>
          <w:sz w:val="22"/>
          <w:szCs w:val="22"/>
        </w:rPr>
      </w:pPr>
      <w:r w:rsidRPr="007C7A19">
        <w:rPr>
          <w:rStyle w:val="oypena"/>
          <w:rFonts w:ascii="Verdana" w:hAnsi="Verdana"/>
          <w:b/>
          <w:bCs/>
          <w:color w:val="000000"/>
          <w:sz w:val="22"/>
          <w:szCs w:val="22"/>
        </w:rPr>
        <w:t>Avance en la implementación de la Política Pública de Vendedores Informales</w:t>
      </w:r>
      <w:r w:rsidR="007C7A19">
        <w:rPr>
          <w:rStyle w:val="oypena"/>
          <w:rFonts w:ascii="Verdana" w:hAnsi="Verdana"/>
          <w:b/>
          <w:bCs/>
          <w:color w:val="000000"/>
          <w:sz w:val="22"/>
          <w:szCs w:val="22"/>
        </w:rPr>
        <w:t xml:space="preserve"> para la vigencia 2025</w:t>
      </w:r>
    </w:p>
    <w:p w:rsidRPr="007C7A19" w:rsidR="00DA26AC" w:rsidP="007C7A19" w:rsidRDefault="00DA26AC" w14:paraId="1BAF46CF" w14:textId="76A65C6E">
      <w:pPr>
        <w:spacing w:before="100" w:beforeAutospacing="1" w:after="100" w:afterAutospacing="1"/>
        <w:jc w:val="both"/>
        <w:rPr>
          <w:rStyle w:val="oypena"/>
          <w:rFonts w:ascii="Verdana" w:hAnsi="Verdana"/>
          <w:b/>
          <w:bCs/>
          <w:color w:val="000000"/>
          <w:sz w:val="22"/>
          <w:szCs w:val="22"/>
        </w:rPr>
      </w:pPr>
      <w:r w:rsidRPr="007C7A19">
        <w:rPr>
          <w:rStyle w:val="oypena"/>
          <w:rFonts w:ascii="Verdana" w:hAnsi="Verdana"/>
          <w:b/>
          <w:bCs/>
          <w:color w:val="000000"/>
          <w:sz w:val="22"/>
          <w:szCs w:val="22"/>
        </w:rPr>
        <w:t xml:space="preserve">2.1. </w:t>
      </w:r>
      <w:r w:rsidRPr="007C7A19">
        <w:rPr>
          <w:rFonts w:ascii="Verdana" w:hAnsi="Verdana"/>
          <w:b/>
          <w:bCs/>
          <w:sz w:val="22"/>
          <w:szCs w:val="22"/>
        </w:rPr>
        <w:t>Consolidación del espacio</w:t>
      </w:r>
      <w:r w:rsidRPr="007C7A19">
        <w:rPr>
          <w:rFonts w:ascii="Verdana" w:hAnsi="Verdana"/>
          <w:b/>
          <w:bCs/>
          <w:sz w:val="22"/>
          <w:szCs w:val="22"/>
        </w:rPr>
        <w:t xml:space="preserve"> para el seguimiento y articulación de las entidades responsables de la implementación de la Política Pública de las y los Vendedores Informales</w:t>
      </w:r>
    </w:p>
    <w:p w:rsidRPr="007C7A19" w:rsidR="007C7A19" w:rsidP="007C7A19" w:rsidRDefault="00651708" w14:paraId="36D88643" w14:textId="77777777">
      <w:pPr>
        <w:jc w:val="both"/>
        <w:rPr>
          <w:rStyle w:val="oypena"/>
          <w:rFonts w:ascii="Verdana" w:hAnsi="Verdana"/>
          <w:color w:val="000000"/>
          <w:sz w:val="22"/>
          <w:szCs w:val="22"/>
        </w:rPr>
      </w:pPr>
      <w:r w:rsidRPr="007C7A19">
        <w:rPr>
          <w:rFonts w:ascii="Verdana" w:hAnsi="Verdana"/>
          <w:color w:val="000000"/>
          <w:sz w:val="22"/>
          <w:szCs w:val="22"/>
        </w:rPr>
        <w:t>En</w:t>
      </w:r>
      <w:r w:rsidRPr="007C7A19">
        <w:rPr>
          <w:rFonts w:ascii="Verdana" w:hAnsi="Verdana"/>
          <w:color w:val="000000"/>
          <w:sz w:val="22"/>
          <w:szCs w:val="22"/>
        </w:rPr>
        <w:t xml:space="preserve"> </w:t>
      </w:r>
      <w:r w:rsidRPr="007C7A19">
        <w:rPr>
          <w:rFonts w:ascii="Verdana" w:hAnsi="Verdana"/>
          <w:color w:val="000000"/>
          <w:sz w:val="22"/>
          <w:szCs w:val="22"/>
        </w:rPr>
        <w:t>cumplimiento de</w:t>
      </w:r>
      <w:r w:rsidRPr="007C7A19">
        <w:rPr>
          <w:rFonts w:ascii="Verdana" w:hAnsi="Verdana"/>
          <w:color w:val="000000"/>
          <w:sz w:val="22"/>
          <w:szCs w:val="22"/>
        </w:rPr>
        <w:t xml:space="preserve"> lo establecido en el artículo 5 de la Ley 1988 de 2019 y en la estrategia 1.4 de la línea de acción 1.4.5 del Eje 1 de la Política Pública de Vendedores Informales,</w:t>
      </w:r>
      <w:r w:rsidRPr="007C7A19">
        <w:rPr>
          <w:rFonts w:ascii="Verdana" w:hAnsi="Verdana"/>
          <w:color w:val="000000"/>
          <w:sz w:val="22"/>
          <w:szCs w:val="22"/>
        </w:rPr>
        <w:t xml:space="preserve"> durante la vigencia del año 2025</w:t>
      </w:r>
      <w:r w:rsidRPr="007C7A19">
        <w:rPr>
          <w:rFonts w:ascii="Verdana" w:hAnsi="Verdana"/>
          <w:color w:val="000000"/>
          <w:sz w:val="22"/>
          <w:szCs w:val="22"/>
        </w:rPr>
        <w:t xml:space="preserve"> la Subdirección de Formalización y Protección del Empleo avanzó en la</w:t>
      </w:r>
      <w:r w:rsidRPr="007C7A19">
        <w:rPr>
          <w:rFonts w:ascii="Verdana" w:hAnsi="Verdana"/>
          <w:color w:val="000000"/>
          <w:sz w:val="22"/>
          <w:szCs w:val="22"/>
        </w:rPr>
        <w:t xml:space="preserve"> </w:t>
      </w:r>
      <w:r w:rsidRPr="007C7A19">
        <w:rPr>
          <w:rStyle w:val="oypena"/>
          <w:rFonts w:ascii="Verdana" w:hAnsi="Verdana"/>
          <w:color w:val="000000"/>
          <w:sz w:val="22"/>
          <w:szCs w:val="22"/>
        </w:rPr>
        <w:t>consolidación d</w:t>
      </w:r>
      <w:r w:rsidRPr="007C7A19">
        <w:rPr>
          <w:rStyle w:val="oypena"/>
          <w:rFonts w:ascii="Verdana" w:hAnsi="Verdana"/>
          <w:color w:val="000000"/>
          <w:sz w:val="22"/>
          <w:szCs w:val="22"/>
        </w:rPr>
        <w:t xml:space="preserve">el espacio de seguimiento y articulación de las entidades responsables de la implementación de </w:t>
      </w:r>
      <w:r w:rsidRPr="007C7A19">
        <w:rPr>
          <w:rStyle w:val="oypena"/>
          <w:rFonts w:ascii="Verdana" w:hAnsi="Verdana"/>
          <w:color w:val="000000"/>
          <w:sz w:val="22"/>
          <w:szCs w:val="22"/>
        </w:rPr>
        <w:t xml:space="preserve">esta política pública, en el marco de la mesa técnica de Formalización y Seguridad Social del Consejo Nacional de Economía Popular, </w:t>
      </w:r>
      <w:r w:rsidRPr="007C7A19">
        <w:rPr>
          <w:rStyle w:val="oypena"/>
          <w:rFonts w:ascii="Verdana" w:hAnsi="Verdana"/>
          <w:color w:val="000000"/>
          <w:sz w:val="22"/>
          <w:szCs w:val="22"/>
        </w:rPr>
        <w:t>liderada por el Ministerio del Trabajo.</w:t>
      </w:r>
      <w:r w:rsidRPr="007C7A19">
        <w:rPr>
          <w:rFonts w:ascii="Verdana" w:hAnsi="Verdana"/>
          <w:color w:val="000000"/>
          <w:sz w:val="22"/>
          <w:szCs w:val="22"/>
        </w:rPr>
        <w:t xml:space="preserve"> </w:t>
      </w:r>
      <w:r w:rsidRPr="007C7A19" w:rsidR="00DA26AC">
        <w:rPr>
          <w:rStyle w:val="oypena"/>
          <w:rFonts w:ascii="Verdana" w:hAnsi="Verdana"/>
          <w:color w:val="000000"/>
          <w:sz w:val="22"/>
          <w:szCs w:val="22"/>
        </w:rPr>
        <w:t>Vale la pena señalar que esta mesa técnica se enfocará en el desarrollo de estrategias para la formalización laboral, la protección social, la garantía de los derechos fundamentales del trabajo y derechos laborales</w:t>
      </w:r>
      <w:r w:rsidRPr="007C7A19">
        <w:rPr>
          <w:rStyle w:val="oypena"/>
          <w:rFonts w:ascii="Verdana" w:hAnsi="Verdana"/>
          <w:color w:val="000000"/>
          <w:sz w:val="22"/>
          <w:szCs w:val="22"/>
        </w:rPr>
        <w:t xml:space="preserve">. </w:t>
      </w:r>
    </w:p>
    <w:p w:rsidRPr="007C7A19" w:rsidR="007C7A19" w:rsidP="007C7A19" w:rsidRDefault="007C7A19" w14:paraId="394C0D00" w14:textId="77777777">
      <w:pPr>
        <w:jc w:val="both"/>
        <w:rPr>
          <w:rStyle w:val="oypena"/>
          <w:rFonts w:ascii="Verdana" w:hAnsi="Verdana"/>
          <w:color w:val="000000"/>
          <w:sz w:val="22"/>
          <w:szCs w:val="22"/>
        </w:rPr>
      </w:pPr>
    </w:p>
    <w:p w:rsidRPr="007C7A19" w:rsidR="007C7A19" w:rsidP="007C7A19" w:rsidRDefault="007C7A19" w14:paraId="23B3B335" w14:textId="2BA37855">
      <w:pPr>
        <w:jc w:val="both"/>
        <w:rPr>
          <w:rFonts w:ascii="Verdana" w:hAnsi="Verdana"/>
          <w:color w:val="000000"/>
          <w:sz w:val="22"/>
          <w:szCs w:val="22"/>
        </w:rPr>
      </w:pPr>
      <w:r w:rsidRPr="007C7A19">
        <w:rPr>
          <w:rStyle w:val="oypena"/>
          <w:rFonts w:ascii="Verdana" w:hAnsi="Verdana"/>
          <w:color w:val="000000"/>
          <w:sz w:val="22"/>
          <w:szCs w:val="22"/>
        </w:rPr>
        <w:t xml:space="preserve">Adicionalmente, es dable señalar que durante el año 2025 </w:t>
      </w:r>
      <w:r w:rsidRPr="007C7A19">
        <w:rPr>
          <w:rStyle w:val="oypena"/>
          <w:rFonts w:ascii="Verdana" w:hAnsi="Verdana"/>
          <w:color w:val="000000"/>
          <w:sz w:val="22"/>
          <w:szCs w:val="22"/>
        </w:rPr>
        <w:t xml:space="preserve">Se han adelantado reuniones de articulación interinstitucional </w:t>
      </w:r>
      <w:r w:rsidRPr="007C7A19">
        <w:rPr>
          <w:rStyle w:val="oypena"/>
          <w:rFonts w:ascii="Verdana" w:hAnsi="Verdana"/>
          <w:color w:val="000000"/>
          <w:sz w:val="22"/>
          <w:szCs w:val="22"/>
        </w:rPr>
        <w:t xml:space="preserve">para la implementación de la Política Pública de Vendedores Informales </w:t>
      </w:r>
      <w:r w:rsidRPr="007C7A19">
        <w:rPr>
          <w:rStyle w:val="oypena"/>
          <w:rFonts w:ascii="Verdana" w:hAnsi="Verdana"/>
          <w:color w:val="000000"/>
          <w:sz w:val="22"/>
          <w:szCs w:val="22"/>
        </w:rPr>
        <w:t xml:space="preserve">con entidades como </w:t>
      </w:r>
      <w:r w:rsidRPr="007C7A19">
        <w:rPr>
          <w:rStyle w:val="oypena"/>
          <w:rFonts w:ascii="Verdana" w:hAnsi="Verdana"/>
          <w:color w:val="000000"/>
          <w:sz w:val="22"/>
          <w:szCs w:val="22"/>
        </w:rPr>
        <w:t>la Unidad del S</w:t>
      </w:r>
      <w:r w:rsidRPr="007C7A19">
        <w:rPr>
          <w:rStyle w:val="oypena"/>
          <w:rFonts w:ascii="Verdana" w:hAnsi="Verdana"/>
          <w:color w:val="000000"/>
          <w:sz w:val="22"/>
          <w:szCs w:val="22"/>
        </w:rPr>
        <w:t>ervicio Público de Empleo</w:t>
      </w:r>
      <w:r w:rsidRPr="007C7A19">
        <w:rPr>
          <w:rStyle w:val="oypena"/>
          <w:rFonts w:ascii="Verdana" w:hAnsi="Verdana"/>
          <w:color w:val="000000"/>
          <w:sz w:val="22"/>
          <w:szCs w:val="22"/>
        </w:rPr>
        <w:t xml:space="preserve"> -SPE</w:t>
      </w:r>
      <w:r w:rsidRPr="007C7A19">
        <w:rPr>
          <w:rStyle w:val="oypena"/>
          <w:rFonts w:ascii="Verdana" w:hAnsi="Verdana"/>
          <w:color w:val="000000"/>
          <w:sz w:val="22"/>
          <w:szCs w:val="22"/>
        </w:rPr>
        <w:t xml:space="preserve">, </w:t>
      </w:r>
      <w:r w:rsidRPr="007C7A19">
        <w:rPr>
          <w:rStyle w:val="oypena"/>
          <w:rFonts w:ascii="Verdana" w:hAnsi="Verdana"/>
          <w:color w:val="000000"/>
          <w:sz w:val="22"/>
          <w:szCs w:val="22"/>
        </w:rPr>
        <w:t xml:space="preserve">la </w:t>
      </w:r>
      <w:r w:rsidRPr="007C7A19">
        <w:rPr>
          <w:rStyle w:val="oypena"/>
          <w:rFonts w:ascii="Verdana" w:hAnsi="Verdana"/>
          <w:color w:val="000000"/>
          <w:sz w:val="22"/>
          <w:szCs w:val="22"/>
        </w:rPr>
        <w:t xml:space="preserve">Unidad </w:t>
      </w:r>
      <w:r w:rsidRPr="007C7A19">
        <w:rPr>
          <w:rStyle w:val="oypena"/>
          <w:rFonts w:ascii="Verdana" w:hAnsi="Verdana"/>
          <w:color w:val="000000"/>
          <w:sz w:val="22"/>
          <w:szCs w:val="22"/>
        </w:rPr>
        <w:t xml:space="preserve">Administrativa Especial de Organizaciones </w:t>
      </w:r>
      <w:r w:rsidRPr="007C7A19">
        <w:rPr>
          <w:rStyle w:val="oypena"/>
          <w:rFonts w:ascii="Verdana" w:hAnsi="Verdana"/>
          <w:color w:val="000000"/>
          <w:sz w:val="22"/>
          <w:szCs w:val="22"/>
        </w:rPr>
        <w:t>Solidaria</w:t>
      </w:r>
      <w:r w:rsidRPr="007C7A19">
        <w:rPr>
          <w:rStyle w:val="oypena"/>
          <w:rFonts w:ascii="Verdana" w:hAnsi="Verdana"/>
          <w:color w:val="000000"/>
          <w:sz w:val="22"/>
          <w:szCs w:val="22"/>
        </w:rPr>
        <w:t>s – Unidad Solidaria</w:t>
      </w:r>
      <w:r w:rsidRPr="007C7A19">
        <w:rPr>
          <w:rStyle w:val="oypena"/>
          <w:rFonts w:ascii="Verdana" w:hAnsi="Verdana"/>
          <w:color w:val="000000"/>
          <w:sz w:val="22"/>
          <w:szCs w:val="22"/>
        </w:rPr>
        <w:t xml:space="preserve">, </w:t>
      </w:r>
      <w:r w:rsidRPr="007C7A19">
        <w:rPr>
          <w:rStyle w:val="oypena"/>
          <w:rFonts w:ascii="Verdana" w:hAnsi="Verdana"/>
          <w:color w:val="000000"/>
          <w:sz w:val="22"/>
          <w:szCs w:val="22"/>
        </w:rPr>
        <w:t xml:space="preserve">el </w:t>
      </w:r>
      <w:r w:rsidRPr="007C7A19">
        <w:rPr>
          <w:rStyle w:val="oypena"/>
          <w:rFonts w:ascii="Verdana" w:hAnsi="Verdana"/>
          <w:color w:val="000000"/>
          <w:sz w:val="22"/>
          <w:szCs w:val="22"/>
        </w:rPr>
        <w:t xml:space="preserve">Servicio Nacional de Aprendizaje </w:t>
      </w:r>
      <w:r w:rsidRPr="007C7A19">
        <w:rPr>
          <w:rStyle w:val="oypena"/>
          <w:rFonts w:ascii="Verdana" w:hAnsi="Verdana"/>
          <w:color w:val="000000"/>
          <w:sz w:val="22"/>
          <w:szCs w:val="22"/>
        </w:rPr>
        <w:t xml:space="preserve">-SENA </w:t>
      </w:r>
      <w:r w:rsidRPr="007C7A19">
        <w:rPr>
          <w:rStyle w:val="oypena"/>
          <w:rFonts w:ascii="Verdana" w:hAnsi="Verdana"/>
          <w:color w:val="000000"/>
          <w:sz w:val="22"/>
          <w:szCs w:val="22"/>
        </w:rPr>
        <w:t xml:space="preserve">y </w:t>
      </w:r>
      <w:r w:rsidRPr="007C7A19">
        <w:rPr>
          <w:rStyle w:val="oypena"/>
          <w:rFonts w:ascii="Verdana" w:hAnsi="Verdana"/>
          <w:color w:val="000000"/>
          <w:sz w:val="22"/>
          <w:szCs w:val="22"/>
        </w:rPr>
        <w:t xml:space="preserve">el </w:t>
      </w:r>
      <w:r w:rsidRPr="007C7A19">
        <w:rPr>
          <w:rStyle w:val="oypena"/>
          <w:rFonts w:ascii="Verdana" w:hAnsi="Verdana"/>
          <w:color w:val="000000"/>
          <w:sz w:val="22"/>
          <w:szCs w:val="22"/>
        </w:rPr>
        <w:t>Departamento Nacional de Planeación</w:t>
      </w:r>
      <w:r w:rsidRPr="007C7A19">
        <w:rPr>
          <w:rStyle w:val="oypena"/>
          <w:rFonts w:ascii="Verdana" w:hAnsi="Verdana"/>
          <w:color w:val="000000"/>
          <w:sz w:val="22"/>
          <w:szCs w:val="22"/>
        </w:rPr>
        <w:t xml:space="preserve"> - DNP</w:t>
      </w:r>
      <w:r w:rsidRPr="007C7A19">
        <w:rPr>
          <w:rStyle w:val="oypena"/>
          <w:rFonts w:ascii="Verdana" w:hAnsi="Verdana"/>
          <w:color w:val="000000"/>
          <w:sz w:val="22"/>
          <w:szCs w:val="22"/>
        </w:rPr>
        <w:t xml:space="preserve">. </w:t>
      </w:r>
    </w:p>
    <w:p w:rsidRPr="007C7A19" w:rsidR="00DA26AC" w:rsidP="007C7A19" w:rsidRDefault="00651708" w14:paraId="5636FA6A" w14:textId="48C14C37">
      <w:pPr>
        <w:spacing w:before="100" w:beforeAutospacing="1" w:after="100" w:afterAutospacing="1"/>
        <w:jc w:val="both"/>
        <w:rPr>
          <w:rStyle w:val="oypena"/>
          <w:rFonts w:ascii="Verdana" w:hAnsi="Verdana"/>
          <w:b/>
          <w:bCs/>
          <w:color w:val="000000"/>
          <w:sz w:val="22"/>
          <w:szCs w:val="22"/>
        </w:rPr>
      </w:pPr>
      <w:r w:rsidRPr="007C7A19">
        <w:rPr>
          <w:rStyle w:val="oypena"/>
          <w:rFonts w:ascii="Verdana" w:hAnsi="Verdana"/>
          <w:b/>
          <w:bCs/>
          <w:color w:val="000000"/>
          <w:sz w:val="22"/>
          <w:szCs w:val="22"/>
        </w:rPr>
        <w:t xml:space="preserve">2.2. </w:t>
      </w:r>
      <w:r w:rsidRPr="007C7A19">
        <w:rPr>
          <w:rFonts w:ascii="Verdana" w:hAnsi="Verdana"/>
          <w:b/>
          <w:bCs/>
          <w:sz w:val="22"/>
          <w:szCs w:val="22"/>
        </w:rPr>
        <w:t>Asistencias técnicas territoriales para la formulación, adopción e implementación de la Política Pública de Vendedores Informales con enfoque territorial</w:t>
      </w:r>
    </w:p>
    <w:p w:rsidRPr="007C7A19" w:rsidR="00B75D74" w:rsidP="007C7A19" w:rsidRDefault="00651708" w14:paraId="706294BB" w14:textId="03CD88DD">
      <w:pPr>
        <w:spacing w:before="100" w:beforeAutospacing="1" w:after="100" w:afterAutospacing="1"/>
        <w:jc w:val="both"/>
        <w:rPr>
          <w:rFonts w:ascii="Verdana" w:hAnsi="Verdana"/>
          <w:sz w:val="22"/>
          <w:szCs w:val="22"/>
        </w:rPr>
      </w:pPr>
      <w:r w:rsidRPr="007C7A19">
        <w:rPr>
          <w:rStyle w:val="oypena"/>
          <w:rFonts w:ascii="Verdana" w:hAnsi="Verdana"/>
          <w:color w:val="000000"/>
          <w:sz w:val="22"/>
          <w:szCs w:val="22"/>
        </w:rPr>
        <w:t>Con corte al 28 de marzo de 2025</w:t>
      </w:r>
      <w:r w:rsidRPr="007C7A19" w:rsidR="00EF5202">
        <w:rPr>
          <w:rStyle w:val="oypena"/>
          <w:rFonts w:ascii="Verdana" w:hAnsi="Verdana"/>
          <w:color w:val="000000"/>
          <w:sz w:val="22"/>
          <w:szCs w:val="22"/>
        </w:rPr>
        <w:t>, se han realizado 17 asistencias técnicas y espacios de socialización de la Política Pública de Vendedores Informales</w:t>
      </w:r>
      <w:r w:rsidRPr="007C7A19">
        <w:rPr>
          <w:rStyle w:val="oypena"/>
          <w:rFonts w:ascii="Verdana" w:hAnsi="Verdana"/>
          <w:color w:val="000000"/>
          <w:sz w:val="22"/>
          <w:szCs w:val="22"/>
        </w:rPr>
        <w:t xml:space="preserve"> con el objetivo de avanzar en la formulación, adopción e implementación de esta política pública con un enfoque territorial, </w:t>
      </w:r>
      <w:r w:rsidRPr="007C7A19" w:rsidR="007C7A19">
        <w:rPr>
          <w:rStyle w:val="oypena"/>
          <w:rFonts w:ascii="Verdana" w:hAnsi="Verdana"/>
          <w:color w:val="000000"/>
          <w:sz w:val="22"/>
          <w:szCs w:val="22"/>
        </w:rPr>
        <w:t xml:space="preserve">desarrollar estrategias que promuevan la vinculación a seguridad social integral y salud en el trabajo, y promover el conocimiento y vinculación a mecanismos de protección social y ahorro para la vejez, </w:t>
      </w:r>
      <w:r w:rsidRPr="007C7A19" w:rsidR="00EF5202">
        <w:rPr>
          <w:rStyle w:val="oypena"/>
          <w:rFonts w:ascii="Verdana" w:hAnsi="Verdana"/>
          <w:color w:val="000000"/>
          <w:sz w:val="22"/>
          <w:szCs w:val="22"/>
        </w:rPr>
        <w:t xml:space="preserve">logrando impactar un total de 772 personas. </w:t>
      </w:r>
    </w:p>
    <w:tbl>
      <w:tblPr>
        <w:tblStyle w:val="Tablaconcuadrcula"/>
        <w:tblW w:w="0" w:type="auto"/>
        <w:tblLook w:val="04A0" w:firstRow="1" w:lastRow="0" w:firstColumn="1" w:lastColumn="0" w:noHBand="0" w:noVBand="1"/>
      </w:tblPr>
      <w:tblGrid>
        <w:gridCol w:w="563"/>
        <w:gridCol w:w="3987"/>
        <w:gridCol w:w="1415"/>
        <w:gridCol w:w="1274"/>
        <w:gridCol w:w="1589"/>
      </w:tblGrid>
      <w:tr w:rsidRPr="007C7A19" w:rsidR="00B75D74" w:rsidTr="4521DCF9" w14:paraId="73BCAB21" w14:textId="77777777">
        <w:tc>
          <w:tcPr>
            <w:tcW w:w="8828" w:type="dxa"/>
            <w:gridSpan w:val="5"/>
            <w:tcMar/>
          </w:tcPr>
          <w:p w:rsidRPr="007C7A19" w:rsidR="00B75D74" w:rsidP="007C7A19" w:rsidRDefault="00B75D74" w14:paraId="4032B0FD" w14:textId="77777777">
            <w:pPr>
              <w:tabs>
                <w:tab w:val="left" w:pos="3797"/>
              </w:tabs>
              <w:jc w:val="center"/>
              <w:rPr>
                <w:rFonts w:ascii="Verdana" w:hAnsi="Verdana"/>
                <w:b/>
                <w:bCs/>
                <w:sz w:val="20"/>
                <w:szCs w:val="20"/>
                <w:lang w:val="es-ES_tradnl"/>
              </w:rPr>
            </w:pPr>
            <w:r w:rsidRPr="007C7A19">
              <w:rPr>
                <w:rFonts w:ascii="Verdana" w:hAnsi="Verdana"/>
                <w:b/>
                <w:bCs/>
                <w:sz w:val="20"/>
                <w:szCs w:val="20"/>
                <w:lang w:val="es-ES_tradnl"/>
              </w:rPr>
              <w:lastRenderedPageBreak/>
              <w:t>Consolidado asistencias técnicas y espacios de socialización de la Política Pública de Vendedores Informales año 2025</w:t>
            </w:r>
          </w:p>
        </w:tc>
      </w:tr>
      <w:tr w:rsidRPr="007C7A19" w:rsidR="00B75D74" w:rsidTr="4521DCF9" w14:paraId="6A5B1B9A" w14:textId="77777777">
        <w:tc>
          <w:tcPr>
            <w:tcW w:w="563" w:type="dxa"/>
            <w:tcMar/>
          </w:tcPr>
          <w:p w:rsidRPr="007C7A19" w:rsidR="00B75D74" w:rsidP="007C7A19" w:rsidRDefault="00B75D74" w14:paraId="27FE0D4C" w14:textId="77777777">
            <w:pPr>
              <w:jc w:val="both"/>
              <w:rPr>
                <w:rFonts w:ascii="Verdana" w:hAnsi="Verdana"/>
                <w:sz w:val="20"/>
                <w:szCs w:val="20"/>
              </w:rPr>
            </w:pPr>
            <w:r w:rsidRPr="007C7A19">
              <w:rPr>
                <w:rFonts w:ascii="Verdana" w:hAnsi="Verdana"/>
                <w:sz w:val="20"/>
                <w:szCs w:val="20"/>
              </w:rPr>
              <w:t>No.</w:t>
            </w:r>
          </w:p>
        </w:tc>
        <w:tc>
          <w:tcPr>
            <w:tcW w:w="3987" w:type="dxa"/>
            <w:tcMar/>
          </w:tcPr>
          <w:p w:rsidRPr="007C7A19" w:rsidR="00B75D74" w:rsidP="007C7A19" w:rsidRDefault="00B75D74" w14:paraId="5850DD45" w14:textId="77777777">
            <w:pPr>
              <w:jc w:val="both"/>
              <w:rPr>
                <w:rFonts w:ascii="Verdana" w:hAnsi="Verdana"/>
                <w:sz w:val="20"/>
                <w:szCs w:val="20"/>
              </w:rPr>
            </w:pPr>
            <w:r w:rsidRPr="007C7A19">
              <w:rPr>
                <w:rFonts w:ascii="Verdana" w:hAnsi="Verdana"/>
                <w:sz w:val="20"/>
                <w:szCs w:val="20"/>
                <w:lang w:val="es-ES_tradnl"/>
              </w:rPr>
              <w:t xml:space="preserve">Municipio y Departamento / Evento </w:t>
            </w:r>
          </w:p>
        </w:tc>
        <w:tc>
          <w:tcPr>
            <w:tcW w:w="1415" w:type="dxa"/>
            <w:tcMar/>
          </w:tcPr>
          <w:p w:rsidRPr="007C7A19" w:rsidR="00B75D74" w:rsidP="007C7A19" w:rsidRDefault="00B75D74" w14:paraId="314596E7" w14:textId="77777777">
            <w:pPr>
              <w:jc w:val="both"/>
              <w:rPr>
                <w:rFonts w:ascii="Verdana" w:hAnsi="Verdana"/>
                <w:sz w:val="20"/>
                <w:szCs w:val="20"/>
              </w:rPr>
            </w:pPr>
            <w:r w:rsidRPr="007C7A19">
              <w:rPr>
                <w:rFonts w:ascii="Verdana" w:hAnsi="Verdana"/>
                <w:sz w:val="20"/>
                <w:szCs w:val="20"/>
              </w:rPr>
              <w:t>Fecha</w:t>
            </w:r>
          </w:p>
        </w:tc>
        <w:tc>
          <w:tcPr>
            <w:tcW w:w="1274" w:type="dxa"/>
            <w:tcMar/>
          </w:tcPr>
          <w:p w:rsidRPr="007C7A19" w:rsidR="00B75D74" w:rsidP="007C7A19" w:rsidRDefault="00B75D74" w14:paraId="55BAF8E7" w14:textId="77777777">
            <w:pPr>
              <w:jc w:val="both"/>
              <w:rPr>
                <w:rFonts w:ascii="Verdana" w:hAnsi="Verdana"/>
                <w:sz w:val="20"/>
                <w:szCs w:val="20"/>
              </w:rPr>
            </w:pPr>
            <w:r w:rsidRPr="007C7A19">
              <w:rPr>
                <w:rFonts w:ascii="Verdana" w:hAnsi="Verdana"/>
                <w:sz w:val="20"/>
                <w:szCs w:val="20"/>
              </w:rPr>
              <w:t>Modalidad</w:t>
            </w:r>
          </w:p>
        </w:tc>
        <w:tc>
          <w:tcPr>
            <w:tcW w:w="1589" w:type="dxa"/>
            <w:tcMar/>
          </w:tcPr>
          <w:p w:rsidRPr="007C7A19" w:rsidR="00B75D74" w:rsidP="007C7A19" w:rsidRDefault="00B75D74" w14:paraId="00EB9FB9" w14:textId="77777777">
            <w:pPr>
              <w:jc w:val="both"/>
              <w:rPr>
                <w:rFonts w:ascii="Verdana" w:hAnsi="Verdana"/>
                <w:sz w:val="20"/>
                <w:szCs w:val="20"/>
              </w:rPr>
            </w:pPr>
            <w:r w:rsidRPr="007C7A19">
              <w:rPr>
                <w:rFonts w:ascii="Verdana" w:hAnsi="Verdana"/>
                <w:sz w:val="20"/>
                <w:szCs w:val="20"/>
              </w:rPr>
              <w:t>Personas impactadas</w:t>
            </w:r>
          </w:p>
        </w:tc>
      </w:tr>
      <w:tr w:rsidRPr="007C7A19" w:rsidR="00B75D74" w:rsidTr="4521DCF9" w14:paraId="7BCB6E65" w14:textId="77777777">
        <w:tc>
          <w:tcPr>
            <w:tcW w:w="563" w:type="dxa"/>
            <w:tcMar/>
          </w:tcPr>
          <w:p w:rsidRPr="007C7A19" w:rsidR="00B75D74" w:rsidP="007C7A19" w:rsidRDefault="00B75D74" w14:paraId="443EC0E8" w14:textId="77777777">
            <w:pPr>
              <w:jc w:val="both"/>
              <w:rPr>
                <w:rFonts w:ascii="Verdana" w:hAnsi="Verdana"/>
                <w:sz w:val="20"/>
                <w:szCs w:val="20"/>
              </w:rPr>
            </w:pPr>
            <w:r w:rsidRPr="007C7A19">
              <w:rPr>
                <w:rFonts w:ascii="Verdana" w:hAnsi="Verdana"/>
                <w:sz w:val="20"/>
                <w:szCs w:val="20"/>
              </w:rPr>
              <w:t>1</w:t>
            </w:r>
          </w:p>
        </w:tc>
        <w:tc>
          <w:tcPr>
            <w:tcW w:w="3987" w:type="dxa"/>
            <w:tcMar/>
          </w:tcPr>
          <w:p w:rsidRPr="007C7A19" w:rsidR="00B75D74" w:rsidP="007C7A19" w:rsidRDefault="00B75D74" w14:paraId="367B610B" w14:textId="77777777">
            <w:pPr>
              <w:jc w:val="both"/>
              <w:rPr>
                <w:rFonts w:ascii="Verdana" w:hAnsi="Verdana"/>
                <w:sz w:val="20"/>
                <w:szCs w:val="20"/>
                <w:lang w:val="es-ES_tradnl"/>
              </w:rPr>
            </w:pPr>
            <w:r w:rsidRPr="007C7A19">
              <w:rPr>
                <w:rFonts w:ascii="Verdana" w:hAnsi="Verdana"/>
                <w:sz w:val="20"/>
                <w:szCs w:val="20"/>
                <w:lang w:val="es-ES_tradnl"/>
              </w:rPr>
              <w:t>Alcaldías de Moñitos y San Bernardo del Viento, Córdoba</w:t>
            </w:r>
          </w:p>
        </w:tc>
        <w:tc>
          <w:tcPr>
            <w:tcW w:w="1415" w:type="dxa"/>
            <w:tcMar/>
          </w:tcPr>
          <w:p w:rsidRPr="007C7A19" w:rsidR="00B75D74" w:rsidP="007C7A19" w:rsidRDefault="00B75D74" w14:paraId="3646B7E4" w14:textId="77777777">
            <w:pPr>
              <w:jc w:val="both"/>
              <w:rPr>
                <w:rFonts w:ascii="Verdana" w:hAnsi="Verdana"/>
                <w:sz w:val="20"/>
                <w:szCs w:val="20"/>
                <w:lang w:val="es-ES_tradnl"/>
              </w:rPr>
            </w:pPr>
            <w:r w:rsidRPr="007C7A19">
              <w:rPr>
                <w:rFonts w:ascii="Verdana" w:hAnsi="Verdana"/>
                <w:sz w:val="20"/>
                <w:szCs w:val="20"/>
                <w:lang w:val="es-ES_tradnl"/>
              </w:rPr>
              <w:t>05/02/2025</w:t>
            </w:r>
          </w:p>
        </w:tc>
        <w:tc>
          <w:tcPr>
            <w:tcW w:w="1274" w:type="dxa"/>
            <w:tcMar/>
          </w:tcPr>
          <w:p w:rsidRPr="007C7A19" w:rsidR="00B75D74" w:rsidP="007C7A19" w:rsidRDefault="00B75D74" w14:paraId="520977F3"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504B821D" w14:textId="77777777">
            <w:pPr>
              <w:jc w:val="both"/>
              <w:rPr>
                <w:rFonts w:ascii="Verdana" w:hAnsi="Verdana"/>
                <w:sz w:val="20"/>
                <w:szCs w:val="20"/>
                <w:lang w:val="es-ES_tradnl"/>
              </w:rPr>
            </w:pPr>
            <w:r w:rsidRPr="007C7A19">
              <w:rPr>
                <w:rFonts w:ascii="Verdana" w:hAnsi="Verdana"/>
                <w:sz w:val="20"/>
                <w:szCs w:val="20"/>
                <w:lang w:val="es-ES_tradnl"/>
              </w:rPr>
              <w:t>6</w:t>
            </w:r>
          </w:p>
        </w:tc>
      </w:tr>
      <w:tr w:rsidRPr="007C7A19" w:rsidR="00B75D74" w:rsidTr="4521DCF9" w14:paraId="5A6FB929" w14:textId="77777777">
        <w:tc>
          <w:tcPr>
            <w:tcW w:w="563" w:type="dxa"/>
            <w:tcMar/>
          </w:tcPr>
          <w:p w:rsidRPr="007C7A19" w:rsidR="00B75D74" w:rsidP="007C7A19" w:rsidRDefault="00B75D74" w14:paraId="46570D0E" w14:textId="77777777">
            <w:pPr>
              <w:jc w:val="both"/>
              <w:rPr>
                <w:rFonts w:ascii="Verdana" w:hAnsi="Verdana"/>
                <w:sz w:val="20"/>
                <w:szCs w:val="20"/>
              </w:rPr>
            </w:pPr>
            <w:r w:rsidRPr="007C7A19">
              <w:rPr>
                <w:rFonts w:ascii="Verdana" w:hAnsi="Verdana"/>
                <w:sz w:val="20"/>
                <w:szCs w:val="20"/>
              </w:rPr>
              <w:t>2</w:t>
            </w:r>
          </w:p>
        </w:tc>
        <w:tc>
          <w:tcPr>
            <w:tcW w:w="3987" w:type="dxa"/>
            <w:tcMar/>
          </w:tcPr>
          <w:p w:rsidRPr="007C7A19" w:rsidR="00B75D74" w:rsidP="007C7A19" w:rsidRDefault="00B75D74" w14:paraId="149CAF60" w14:textId="77777777">
            <w:pPr>
              <w:jc w:val="both"/>
              <w:rPr>
                <w:rFonts w:ascii="Verdana" w:hAnsi="Verdana"/>
                <w:sz w:val="20"/>
                <w:szCs w:val="20"/>
                <w:lang w:val="es-ES_tradnl"/>
              </w:rPr>
            </w:pPr>
            <w:r w:rsidRPr="007C7A19">
              <w:rPr>
                <w:rFonts w:ascii="Verdana" w:hAnsi="Verdana"/>
                <w:sz w:val="20"/>
                <w:szCs w:val="20"/>
                <w:lang w:val="es-ES_tradnl"/>
              </w:rPr>
              <w:t xml:space="preserve">Alcaldía de Cali, Valle del Cauca  </w:t>
            </w:r>
          </w:p>
        </w:tc>
        <w:tc>
          <w:tcPr>
            <w:tcW w:w="1415" w:type="dxa"/>
            <w:tcMar/>
          </w:tcPr>
          <w:p w:rsidRPr="007C7A19" w:rsidR="00B75D74" w:rsidP="007C7A19" w:rsidRDefault="00B75D74" w14:paraId="5A00AED2" w14:textId="77777777">
            <w:pPr>
              <w:jc w:val="both"/>
              <w:rPr>
                <w:rFonts w:ascii="Verdana" w:hAnsi="Verdana"/>
                <w:sz w:val="20"/>
                <w:szCs w:val="20"/>
                <w:lang w:val="es-ES_tradnl"/>
              </w:rPr>
            </w:pPr>
            <w:r w:rsidRPr="007C7A19">
              <w:rPr>
                <w:rFonts w:ascii="Verdana" w:hAnsi="Verdana"/>
                <w:sz w:val="20"/>
                <w:szCs w:val="20"/>
                <w:lang w:val="es-ES_tradnl"/>
              </w:rPr>
              <w:t>11/02/2025</w:t>
            </w:r>
          </w:p>
        </w:tc>
        <w:tc>
          <w:tcPr>
            <w:tcW w:w="1274" w:type="dxa"/>
            <w:tcMar/>
          </w:tcPr>
          <w:p w:rsidRPr="007C7A19" w:rsidR="00B75D74" w:rsidP="007C7A19" w:rsidRDefault="00B75D74" w14:paraId="673F89ED"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0B9B288F" w14:textId="77777777">
            <w:pPr>
              <w:jc w:val="both"/>
              <w:rPr>
                <w:rFonts w:ascii="Verdana" w:hAnsi="Verdana"/>
                <w:sz w:val="20"/>
                <w:szCs w:val="20"/>
                <w:lang w:val="es-ES_tradnl"/>
              </w:rPr>
            </w:pPr>
            <w:r w:rsidRPr="007C7A19">
              <w:rPr>
                <w:rFonts w:ascii="Verdana" w:hAnsi="Verdana"/>
                <w:sz w:val="20"/>
                <w:szCs w:val="20"/>
                <w:lang w:val="es-ES_tradnl"/>
              </w:rPr>
              <w:t>5</w:t>
            </w:r>
          </w:p>
        </w:tc>
      </w:tr>
      <w:tr w:rsidRPr="007C7A19" w:rsidR="00B75D74" w:rsidTr="4521DCF9" w14:paraId="1309C454" w14:textId="77777777">
        <w:tc>
          <w:tcPr>
            <w:tcW w:w="563" w:type="dxa"/>
            <w:tcMar/>
          </w:tcPr>
          <w:p w:rsidRPr="007C7A19" w:rsidR="00B75D74" w:rsidP="007C7A19" w:rsidRDefault="00B75D74" w14:paraId="0B1F311D" w14:textId="77777777">
            <w:pPr>
              <w:jc w:val="both"/>
              <w:rPr>
                <w:rFonts w:ascii="Verdana" w:hAnsi="Verdana"/>
                <w:sz w:val="20"/>
                <w:szCs w:val="20"/>
              </w:rPr>
            </w:pPr>
            <w:r w:rsidRPr="007C7A19">
              <w:rPr>
                <w:rFonts w:ascii="Verdana" w:hAnsi="Verdana"/>
                <w:sz w:val="20"/>
                <w:szCs w:val="20"/>
              </w:rPr>
              <w:t>3</w:t>
            </w:r>
          </w:p>
        </w:tc>
        <w:tc>
          <w:tcPr>
            <w:tcW w:w="3987" w:type="dxa"/>
            <w:tcMar/>
          </w:tcPr>
          <w:p w:rsidRPr="007C7A19" w:rsidR="00B75D74" w:rsidP="007C7A19" w:rsidRDefault="00B75D74" w14:paraId="46ABE97F" w14:textId="77777777">
            <w:pPr>
              <w:jc w:val="both"/>
              <w:rPr>
                <w:rFonts w:ascii="Verdana" w:hAnsi="Verdana"/>
                <w:sz w:val="20"/>
                <w:szCs w:val="20"/>
                <w:lang w:val="es-ES_tradnl"/>
              </w:rPr>
            </w:pPr>
            <w:r w:rsidRPr="007C7A19">
              <w:rPr>
                <w:rFonts w:ascii="Verdana" w:hAnsi="Verdana"/>
                <w:sz w:val="20"/>
                <w:szCs w:val="20"/>
                <w:lang w:val="es-ES_tradnl"/>
              </w:rPr>
              <w:t>Alcaldía de Bucaramanga, Santander</w:t>
            </w:r>
          </w:p>
        </w:tc>
        <w:tc>
          <w:tcPr>
            <w:tcW w:w="1415" w:type="dxa"/>
            <w:tcMar/>
          </w:tcPr>
          <w:p w:rsidRPr="007C7A19" w:rsidR="00B75D74" w:rsidP="007C7A19" w:rsidRDefault="00B75D74" w14:paraId="4C297D4F" w14:textId="77777777">
            <w:pPr>
              <w:jc w:val="both"/>
              <w:rPr>
                <w:rFonts w:ascii="Verdana" w:hAnsi="Verdana"/>
                <w:sz w:val="20"/>
                <w:szCs w:val="20"/>
                <w:lang w:val="es-ES_tradnl"/>
              </w:rPr>
            </w:pPr>
            <w:r w:rsidRPr="007C7A19">
              <w:rPr>
                <w:rFonts w:ascii="Verdana" w:hAnsi="Verdana"/>
                <w:sz w:val="20"/>
                <w:szCs w:val="20"/>
                <w:lang w:val="es-ES_tradnl"/>
              </w:rPr>
              <w:t>26/02/2025</w:t>
            </w:r>
          </w:p>
        </w:tc>
        <w:tc>
          <w:tcPr>
            <w:tcW w:w="1274" w:type="dxa"/>
            <w:tcMar/>
          </w:tcPr>
          <w:p w:rsidRPr="007C7A19" w:rsidR="00B75D74" w:rsidP="007C7A19" w:rsidRDefault="00B75D74" w14:paraId="6EB9272C"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5020BD44" w14:textId="77777777">
            <w:pPr>
              <w:jc w:val="both"/>
              <w:rPr>
                <w:rFonts w:ascii="Verdana" w:hAnsi="Verdana"/>
                <w:sz w:val="20"/>
                <w:szCs w:val="20"/>
                <w:lang w:val="es-ES_tradnl"/>
              </w:rPr>
            </w:pPr>
            <w:r w:rsidRPr="007C7A19">
              <w:rPr>
                <w:rFonts w:ascii="Verdana" w:hAnsi="Verdana"/>
                <w:sz w:val="20"/>
                <w:szCs w:val="20"/>
                <w:lang w:val="es-ES_tradnl"/>
              </w:rPr>
              <w:t>34</w:t>
            </w:r>
          </w:p>
        </w:tc>
      </w:tr>
      <w:tr w:rsidRPr="007C7A19" w:rsidR="00B75D74" w:rsidTr="4521DCF9" w14:paraId="2A51F39F" w14:textId="77777777">
        <w:tc>
          <w:tcPr>
            <w:tcW w:w="563" w:type="dxa"/>
            <w:tcMar/>
          </w:tcPr>
          <w:p w:rsidRPr="007C7A19" w:rsidR="00B75D74" w:rsidP="007C7A19" w:rsidRDefault="00B75D74" w14:paraId="78BD9032" w14:textId="77777777">
            <w:pPr>
              <w:jc w:val="both"/>
              <w:rPr>
                <w:rFonts w:ascii="Verdana" w:hAnsi="Verdana"/>
                <w:sz w:val="20"/>
                <w:szCs w:val="20"/>
              </w:rPr>
            </w:pPr>
            <w:r w:rsidRPr="007C7A19">
              <w:rPr>
                <w:rFonts w:ascii="Verdana" w:hAnsi="Verdana"/>
                <w:sz w:val="20"/>
                <w:szCs w:val="20"/>
              </w:rPr>
              <w:t>4</w:t>
            </w:r>
          </w:p>
        </w:tc>
        <w:tc>
          <w:tcPr>
            <w:tcW w:w="3987" w:type="dxa"/>
            <w:tcMar/>
          </w:tcPr>
          <w:p w:rsidRPr="007C7A19" w:rsidR="00B75D74" w:rsidP="007C7A19" w:rsidRDefault="00B75D74" w14:paraId="1B51CB86" w14:textId="77777777">
            <w:pPr>
              <w:jc w:val="both"/>
              <w:rPr>
                <w:rFonts w:ascii="Verdana" w:hAnsi="Verdana"/>
                <w:sz w:val="20"/>
                <w:szCs w:val="20"/>
                <w:lang w:val="es-ES_tradnl"/>
              </w:rPr>
            </w:pPr>
            <w:r w:rsidRPr="007C7A19">
              <w:rPr>
                <w:rFonts w:ascii="Verdana" w:hAnsi="Verdana"/>
                <w:sz w:val="20"/>
                <w:szCs w:val="20"/>
              </w:rPr>
              <w:t>Subcomité departamental de gestión y desempeño del sector trabajo de la Dirección Territorial de Guainía</w:t>
            </w:r>
          </w:p>
        </w:tc>
        <w:tc>
          <w:tcPr>
            <w:tcW w:w="1415" w:type="dxa"/>
            <w:tcMar/>
          </w:tcPr>
          <w:p w:rsidRPr="007C7A19" w:rsidR="00B75D74" w:rsidP="007C7A19" w:rsidRDefault="00B75D74" w14:paraId="2BF982D0" w14:textId="77777777">
            <w:pPr>
              <w:jc w:val="both"/>
              <w:rPr>
                <w:rFonts w:ascii="Verdana" w:hAnsi="Verdana"/>
                <w:sz w:val="20"/>
                <w:szCs w:val="20"/>
                <w:lang w:val="es-ES_tradnl"/>
              </w:rPr>
            </w:pPr>
            <w:r w:rsidRPr="007C7A19">
              <w:rPr>
                <w:rFonts w:ascii="Verdana" w:hAnsi="Verdana"/>
                <w:sz w:val="20"/>
                <w:szCs w:val="20"/>
                <w:lang w:val="es-ES_tradnl"/>
              </w:rPr>
              <w:t>04/03/2025</w:t>
            </w:r>
          </w:p>
        </w:tc>
        <w:tc>
          <w:tcPr>
            <w:tcW w:w="1274" w:type="dxa"/>
            <w:tcMar/>
          </w:tcPr>
          <w:p w:rsidRPr="007C7A19" w:rsidR="00B75D74" w:rsidP="007C7A19" w:rsidRDefault="00B75D74" w14:paraId="1E1C22B5"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386C359F" w14:textId="77777777">
            <w:pPr>
              <w:jc w:val="both"/>
              <w:rPr>
                <w:rFonts w:ascii="Verdana" w:hAnsi="Verdana"/>
                <w:sz w:val="20"/>
                <w:szCs w:val="20"/>
                <w:lang w:val="es-ES_tradnl"/>
              </w:rPr>
            </w:pPr>
            <w:r w:rsidRPr="007C7A19">
              <w:rPr>
                <w:rFonts w:ascii="Verdana" w:hAnsi="Verdana"/>
                <w:sz w:val="20"/>
                <w:szCs w:val="20"/>
                <w:lang w:val="es-ES_tradnl"/>
              </w:rPr>
              <w:t>13</w:t>
            </w:r>
          </w:p>
        </w:tc>
      </w:tr>
      <w:tr w:rsidRPr="007C7A19" w:rsidR="00B75D74" w:rsidTr="4521DCF9" w14:paraId="326729AD" w14:textId="77777777">
        <w:tc>
          <w:tcPr>
            <w:tcW w:w="563" w:type="dxa"/>
            <w:tcMar/>
          </w:tcPr>
          <w:p w:rsidRPr="007C7A19" w:rsidR="00B75D74" w:rsidP="007C7A19" w:rsidRDefault="00B75D74" w14:paraId="24FBF2F4" w14:textId="77777777">
            <w:pPr>
              <w:jc w:val="both"/>
              <w:rPr>
                <w:rFonts w:ascii="Verdana" w:hAnsi="Verdana"/>
                <w:sz w:val="20"/>
                <w:szCs w:val="20"/>
                <w:highlight w:val="yellow"/>
              </w:rPr>
            </w:pPr>
            <w:r w:rsidRPr="007C7A19">
              <w:rPr>
                <w:rFonts w:ascii="Verdana" w:hAnsi="Verdana"/>
                <w:sz w:val="20"/>
                <w:szCs w:val="20"/>
              </w:rPr>
              <w:t>5</w:t>
            </w:r>
          </w:p>
        </w:tc>
        <w:tc>
          <w:tcPr>
            <w:tcW w:w="3987" w:type="dxa"/>
            <w:tcMar/>
          </w:tcPr>
          <w:p w:rsidRPr="007C7A19" w:rsidR="00B75D74" w:rsidP="007C7A19" w:rsidRDefault="00B75D74" w14:paraId="70A44C76" w14:textId="77777777">
            <w:pPr>
              <w:jc w:val="both"/>
              <w:rPr>
                <w:rFonts w:ascii="Verdana" w:hAnsi="Verdana"/>
                <w:sz w:val="20"/>
                <w:szCs w:val="20"/>
                <w:lang w:val="es-ES_tradnl"/>
              </w:rPr>
            </w:pPr>
            <w:r w:rsidRPr="007C7A19">
              <w:rPr>
                <w:rFonts w:ascii="Verdana" w:hAnsi="Verdana"/>
                <w:sz w:val="20"/>
                <w:szCs w:val="20"/>
              </w:rPr>
              <w:t xml:space="preserve">Evento de presentación de oferta institucional para vendedores informales del área externa de las plazas de mercado de Florencia, convocado por la </w:t>
            </w:r>
            <w:r w:rsidRPr="007C7A19">
              <w:rPr>
                <w:rFonts w:ascii="Verdana" w:hAnsi="Verdana"/>
                <w:sz w:val="20"/>
                <w:szCs w:val="20"/>
                <w:lang w:val="es-ES_tradnl"/>
              </w:rPr>
              <w:t>Alcaldía de Florencia, Caquetá</w:t>
            </w:r>
          </w:p>
        </w:tc>
        <w:tc>
          <w:tcPr>
            <w:tcW w:w="1415" w:type="dxa"/>
            <w:tcMar/>
          </w:tcPr>
          <w:p w:rsidRPr="007C7A19" w:rsidR="00B75D74" w:rsidP="007C7A19" w:rsidRDefault="00B75D74" w14:paraId="6A163231" w14:textId="77777777">
            <w:pPr>
              <w:jc w:val="both"/>
              <w:rPr>
                <w:rFonts w:ascii="Verdana" w:hAnsi="Verdana"/>
                <w:sz w:val="20"/>
                <w:szCs w:val="20"/>
                <w:lang w:val="es-ES_tradnl"/>
              </w:rPr>
            </w:pPr>
            <w:r w:rsidRPr="007C7A19">
              <w:rPr>
                <w:rFonts w:ascii="Verdana" w:hAnsi="Verdana"/>
                <w:sz w:val="20"/>
                <w:szCs w:val="20"/>
                <w:lang w:val="es-ES_tradnl"/>
              </w:rPr>
              <w:t>04/03/2025</w:t>
            </w:r>
          </w:p>
        </w:tc>
        <w:tc>
          <w:tcPr>
            <w:tcW w:w="1274" w:type="dxa"/>
            <w:tcMar/>
          </w:tcPr>
          <w:p w:rsidRPr="007C7A19" w:rsidR="00B75D74" w:rsidP="007C7A19" w:rsidRDefault="00B75D74" w14:paraId="70906E38"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6FE1542D" w14:textId="77777777">
            <w:pPr>
              <w:jc w:val="both"/>
              <w:rPr>
                <w:rFonts w:ascii="Verdana" w:hAnsi="Verdana"/>
                <w:sz w:val="20"/>
                <w:szCs w:val="20"/>
                <w:lang w:val="es-ES_tradnl"/>
              </w:rPr>
            </w:pPr>
            <w:r w:rsidRPr="007C7A19">
              <w:rPr>
                <w:rFonts w:ascii="Verdana" w:hAnsi="Verdana"/>
                <w:sz w:val="20"/>
                <w:szCs w:val="20"/>
                <w:lang w:val="es-ES_tradnl"/>
              </w:rPr>
              <w:t>35</w:t>
            </w:r>
          </w:p>
        </w:tc>
      </w:tr>
      <w:tr w:rsidRPr="007C7A19" w:rsidR="00B75D74" w:rsidTr="4521DCF9" w14:paraId="16B927A5" w14:textId="77777777">
        <w:tc>
          <w:tcPr>
            <w:tcW w:w="563" w:type="dxa"/>
            <w:tcMar/>
          </w:tcPr>
          <w:p w:rsidRPr="007C7A19" w:rsidR="00B75D74" w:rsidP="007C7A19" w:rsidRDefault="00B75D74" w14:paraId="3AB697E8" w14:textId="77777777">
            <w:pPr>
              <w:jc w:val="both"/>
              <w:rPr>
                <w:rFonts w:ascii="Verdana" w:hAnsi="Verdana"/>
                <w:sz w:val="20"/>
                <w:szCs w:val="20"/>
              </w:rPr>
            </w:pPr>
            <w:r w:rsidRPr="007C7A19">
              <w:rPr>
                <w:rFonts w:ascii="Verdana" w:hAnsi="Verdana"/>
                <w:sz w:val="20"/>
                <w:szCs w:val="20"/>
              </w:rPr>
              <w:t>6</w:t>
            </w:r>
          </w:p>
        </w:tc>
        <w:tc>
          <w:tcPr>
            <w:tcW w:w="3987" w:type="dxa"/>
            <w:tcMar/>
          </w:tcPr>
          <w:p w:rsidRPr="007C7A19" w:rsidR="00B75D74" w:rsidP="007C7A19" w:rsidRDefault="00B75D74" w14:paraId="09EE72C1" w14:textId="77777777">
            <w:pPr>
              <w:jc w:val="both"/>
              <w:rPr>
                <w:rFonts w:ascii="Verdana" w:hAnsi="Verdana"/>
                <w:sz w:val="20"/>
                <w:szCs w:val="20"/>
                <w:lang w:val="es-ES_tradnl"/>
              </w:rPr>
            </w:pPr>
            <w:r w:rsidRPr="007C7A19">
              <w:rPr>
                <w:rFonts w:ascii="Verdana" w:hAnsi="Verdana"/>
                <w:sz w:val="20"/>
                <w:szCs w:val="20"/>
              </w:rPr>
              <w:t xml:space="preserve">Evento virtual de alcance nacional de socialización </w:t>
            </w:r>
            <w:r w:rsidRPr="007C7A19">
              <w:rPr>
                <w:rFonts w:ascii="Verdana" w:hAnsi="Verdana"/>
                <w:i/>
                <w:iCs/>
                <w:sz w:val="20"/>
                <w:szCs w:val="20"/>
              </w:rPr>
              <w:t>“Política Pública de Vendedores Informales, estrategias para su implementación en territorio”</w:t>
            </w:r>
          </w:p>
        </w:tc>
        <w:tc>
          <w:tcPr>
            <w:tcW w:w="1415" w:type="dxa"/>
            <w:tcMar/>
          </w:tcPr>
          <w:p w:rsidRPr="007C7A19" w:rsidR="00B75D74" w:rsidP="007C7A19" w:rsidRDefault="00B75D74" w14:paraId="1BB516EE" w14:textId="77777777">
            <w:pPr>
              <w:jc w:val="both"/>
              <w:rPr>
                <w:rFonts w:ascii="Verdana" w:hAnsi="Verdana"/>
                <w:sz w:val="20"/>
                <w:szCs w:val="20"/>
                <w:lang w:val="es-ES_tradnl"/>
              </w:rPr>
            </w:pPr>
            <w:r w:rsidRPr="007C7A19">
              <w:rPr>
                <w:rFonts w:ascii="Verdana" w:hAnsi="Verdana"/>
                <w:sz w:val="20"/>
                <w:szCs w:val="20"/>
                <w:lang w:val="es-ES_tradnl"/>
              </w:rPr>
              <w:t>06/03/2025</w:t>
            </w:r>
          </w:p>
        </w:tc>
        <w:tc>
          <w:tcPr>
            <w:tcW w:w="1274" w:type="dxa"/>
            <w:tcMar/>
          </w:tcPr>
          <w:p w:rsidRPr="007C7A19" w:rsidR="00B75D74" w:rsidP="007C7A19" w:rsidRDefault="00B75D74" w14:paraId="0D3D6083"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06AC2FF9" w14:textId="77777777">
            <w:pPr>
              <w:jc w:val="both"/>
              <w:rPr>
                <w:rFonts w:ascii="Verdana" w:hAnsi="Verdana"/>
                <w:sz w:val="20"/>
                <w:szCs w:val="20"/>
                <w:lang w:val="es-ES_tradnl"/>
              </w:rPr>
            </w:pPr>
            <w:r w:rsidRPr="007C7A19">
              <w:rPr>
                <w:rFonts w:ascii="Verdana" w:hAnsi="Verdana"/>
                <w:sz w:val="20"/>
                <w:szCs w:val="20"/>
                <w:lang w:val="es-ES_tradnl"/>
              </w:rPr>
              <w:t>464</w:t>
            </w:r>
          </w:p>
        </w:tc>
      </w:tr>
      <w:tr w:rsidRPr="007C7A19" w:rsidR="00B75D74" w:rsidTr="4521DCF9" w14:paraId="5BC6D807" w14:textId="77777777">
        <w:tc>
          <w:tcPr>
            <w:tcW w:w="563" w:type="dxa"/>
            <w:tcMar/>
          </w:tcPr>
          <w:p w:rsidRPr="007C7A19" w:rsidR="00B75D74" w:rsidP="007C7A19" w:rsidRDefault="00B75D74" w14:paraId="5832A3A8" w14:textId="77777777">
            <w:pPr>
              <w:jc w:val="both"/>
              <w:rPr>
                <w:rFonts w:ascii="Verdana" w:hAnsi="Verdana"/>
                <w:sz w:val="20"/>
                <w:szCs w:val="20"/>
              </w:rPr>
            </w:pPr>
            <w:r w:rsidRPr="007C7A19">
              <w:rPr>
                <w:rFonts w:ascii="Verdana" w:hAnsi="Verdana"/>
                <w:sz w:val="20"/>
                <w:szCs w:val="20"/>
              </w:rPr>
              <w:t>7</w:t>
            </w:r>
          </w:p>
        </w:tc>
        <w:tc>
          <w:tcPr>
            <w:tcW w:w="3987" w:type="dxa"/>
            <w:tcMar/>
          </w:tcPr>
          <w:p w:rsidRPr="007C7A19" w:rsidR="00B75D74" w:rsidP="007C7A19" w:rsidRDefault="00B75D74" w14:paraId="29BD3F25" w14:textId="77777777">
            <w:pPr>
              <w:jc w:val="both"/>
              <w:rPr>
                <w:rFonts w:ascii="Verdana" w:hAnsi="Verdana"/>
                <w:sz w:val="20"/>
                <w:szCs w:val="20"/>
                <w:lang w:val="es-ES_tradnl"/>
              </w:rPr>
            </w:pPr>
            <w:r w:rsidRPr="007C7A19">
              <w:rPr>
                <w:rFonts w:ascii="Verdana" w:hAnsi="Verdana"/>
                <w:sz w:val="20"/>
                <w:szCs w:val="20"/>
                <w:lang w:val="es-ES_tradnl"/>
              </w:rPr>
              <w:t>Alcaldía de Mosquera, Cundinamarca</w:t>
            </w:r>
          </w:p>
        </w:tc>
        <w:tc>
          <w:tcPr>
            <w:tcW w:w="1415" w:type="dxa"/>
            <w:tcMar/>
          </w:tcPr>
          <w:p w:rsidRPr="007C7A19" w:rsidR="00B75D74" w:rsidP="007C7A19" w:rsidRDefault="00B75D74" w14:paraId="5C2C437C" w14:textId="77777777">
            <w:pPr>
              <w:jc w:val="both"/>
              <w:rPr>
                <w:rFonts w:ascii="Verdana" w:hAnsi="Verdana"/>
                <w:sz w:val="20"/>
                <w:szCs w:val="20"/>
                <w:lang w:val="es-ES_tradnl"/>
              </w:rPr>
            </w:pPr>
            <w:r w:rsidRPr="007C7A19">
              <w:rPr>
                <w:rFonts w:ascii="Verdana" w:hAnsi="Verdana"/>
                <w:sz w:val="20"/>
                <w:szCs w:val="20"/>
                <w:lang w:val="es-ES_tradnl"/>
              </w:rPr>
              <w:t>11/03/2025</w:t>
            </w:r>
          </w:p>
        </w:tc>
        <w:tc>
          <w:tcPr>
            <w:tcW w:w="1274" w:type="dxa"/>
            <w:tcMar/>
          </w:tcPr>
          <w:p w:rsidRPr="007C7A19" w:rsidR="00B75D74" w:rsidP="007C7A19" w:rsidRDefault="00B75D74" w14:paraId="2925CC1B"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2A13FC68" w14:textId="77777777">
            <w:pPr>
              <w:jc w:val="both"/>
              <w:rPr>
                <w:rFonts w:ascii="Verdana" w:hAnsi="Verdana"/>
                <w:sz w:val="20"/>
                <w:szCs w:val="20"/>
                <w:lang w:val="es-ES_tradnl"/>
              </w:rPr>
            </w:pPr>
            <w:r w:rsidRPr="007C7A19">
              <w:rPr>
                <w:rFonts w:ascii="Verdana" w:hAnsi="Verdana"/>
                <w:sz w:val="20"/>
                <w:szCs w:val="20"/>
                <w:lang w:val="es-ES_tradnl"/>
              </w:rPr>
              <w:t>11</w:t>
            </w:r>
          </w:p>
        </w:tc>
      </w:tr>
      <w:tr w:rsidRPr="007C7A19" w:rsidR="00B75D74" w:rsidTr="4521DCF9" w14:paraId="6365E1E2" w14:textId="77777777">
        <w:tc>
          <w:tcPr>
            <w:tcW w:w="563" w:type="dxa"/>
            <w:tcMar/>
          </w:tcPr>
          <w:p w:rsidRPr="007C7A19" w:rsidR="00B75D74" w:rsidP="007C7A19" w:rsidRDefault="00B75D74" w14:paraId="765A71DC" w14:textId="77777777">
            <w:pPr>
              <w:jc w:val="both"/>
              <w:rPr>
                <w:rFonts w:ascii="Verdana" w:hAnsi="Verdana"/>
                <w:sz w:val="20"/>
                <w:szCs w:val="20"/>
              </w:rPr>
            </w:pPr>
            <w:r w:rsidRPr="007C7A19">
              <w:rPr>
                <w:rFonts w:ascii="Verdana" w:hAnsi="Verdana"/>
                <w:sz w:val="20"/>
                <w:szCs w:val="20"/>
              </w:rPr>
              <w:t>8</w:t>
            </w:r>
          </w:p>
        </w:tc>
        <w:tc>
          <w:tcPr>
            <w:tcW w:w="3987" w:type="dxa"/>
            <w:tcMar/>
          </w:tcPr>
          <w:p w:rsidRPr="007C7A19" w:rsidR="00B75D74" w:rsidP="007C7A19" w:rsidRDefault="00B75D74" w14:paraId="06CF05A7" w14:textId="77777777">
            <w:pPr>
              <w:jc w:val="both"/>
              <w:rPr>
                <w:rFonts w:ascii="Verdana" w:hAnsi="Verdana"/>
                <w:sz w:val="20"/>
                <w:szCs w:val="20"/>
                <w:lang w:val="es-ES_tradnl"/>
              </w:rPr>
            </w:pPr>
            <w:r w:rsidRPr="007C7A19">
              <w:rPr>
                <w:rFonts w:ascii="Verdana" w:hAnsi="Verdana"/>
                <w:sz w:val="20"/>
                <w:szCs w:val="20"/>
                <w:lang w:val="es-ES_tradnl"/>
              </w:rPr>
              <w:t>Alcaldía de Carepa, Antioquia</w:t>
            </w:r>
          </w:p>
        </w:tc>
        <w:tc>
          <w:tcPr>
            <w:tcW w:w="1415" w:type="dxa"/>
            <w:tcMar/>
          </w:tcPr>
          <w:p w:rsidRPr="007C7A19" w:rsidR="00B75D74" w:rsidP="007C7A19" w:rsidRDefault="00B75D74" w14:paraId="4F188D8A" w14:textId="77777777">
            <w:pPr>
              <w:jc w:val="both"/>
              <w:rPr>
                <w:rFonts w:ascii="Verdana" w:hAnsi="Verdana"/>
                <w:sz w:val="20"/>
                <w:szCs w:val="20"/>
                <w:lang w:val="es-ES_tradnl"/>
              </w:rPr>
            </w:pPr>
            <w:r w:rsidRPr="007C7A19">
              <w:rPr>
                <w:rFonts w:ascii="Verdana" w:hAnsi="Verdana"/>
                <w:sz w:val="20"/>
                <w:szCs w:val="20"/>
                <w:lang w:val="es-ES_tradnl"/>
              </w:rPr>
              <w:t>11/03/2025</w:t>
            </w:r>
          </w:p>
        </w:tc>
        <w:tc>
          <w:tcPr>
            <w:tcW w:w="1274" w:type="dxa"/>
            <w:tcMar/>
          </w:tcPr>
          <w:p w:rsidRPr="007C7A19" w:rsidR="00B75D74" w:rsidP="007C7A19" w:rsidRDefault="00B75D74" w14:paraId="7BFAD7F9"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613C5A6D" w14:textId="77777777">
            <w:pPr>
              <w:jc w:val="both"/>
              <w:rPr>
                <w:rFonts w:ascii="Verdana" w:hAnsi="Verdana"/>
                <w:sz w:val="20"/>
                <w:szCs w:val="20"/>
                <w:lang w:val="es-ES_tradnl"/>
              </w:rPr>
            </w:pPr>
            <w:r w:rsidRPr="007C7A19">
              <w:rPr>
                <w:rFonts w:ascii="Verdana" w:hAnsi="Verdana"/>
                <w:sz w:val="20"/>
                <w:szCs w:val="20"/>
                <w:lang w:val="es-ES_tradnl"/>
              </w:rPr>
              <w:t>7</w:t>
            </w:r>
          </w:p>
        </w:tc>
      </w:tr>
      <w:tr w:rsidRPr="007C7A19" w:rsidR="00B75D74" w:rsidTr="4521DCF9" w14:paraId="699DA41C" w14:textId="77777777">
        <w:tc>
          <w:tcPr>
            <w:tcW w:w="563" w:type="dxa"/>
            <w:tcMar/>
          </w:tcPr>
          <w:p w:rsidRPr="007C7A19" w:rsidR="00B75D74" w:rsidP="007C7A19" w:rsidRDefault="00B75D74" w14:paraId="56979695" w14:textId="77777777">
            <w:pPr>
              <w:jc w:val="both"/>
              <w:rPr>
                <w:rFonts w:ascii="Verdana" w:hAnsi="Verdana"/>
                <w:sz w:val="20"/>
                <w:szCs w:val="20"/>
              </w:rPr>
            </w:pPr>
            <w:r w:rsidRPr="007C7A19">
              <w:rPr>
                <w:rFonts w:ascii="Verdana" w:hAnsi="Verdana"/>
                <w:sz w:val="20"/>
                <w:szCs w:val="20"/>
              </w:rPr>
              <w:t>9</w:t>
            </w:r>
          </w:p>
        </w:tc>
        <w:tc>
          <w:tcPr>
            <w:tcW w:w="3987" w:type="dxa"/>
            <w:tcMar/>
          </w:tcPr>
          <w:p w:rsidRPr="007C7A19" w:rsidR="00B75D74" w:rsidP="007C7A19" w:rsidRDefault="00B75D74" w14:paraId="1078B929" w14:textId="77777777">
            <w:pPr>
              <w:jc w:val="both"/>
              <w:rPr>
                <w:rFonts w:ascii="Verdana" w:hAnsi="Verdana"/>
                <w:sz w:val="20"/>
                <w:szCs w:val="20"/>
                <w:lang w:val="es-ES_tradnl"/>
              </w:rPr>
            </w:pPr>
            <w:r w:rsidRPr="007C7A19">
              <w:rPr>
                <w:rFonts w:ascii="Verdana" w:hAnsi="Verdana"/>
                <w:sz w:val="20"/>
                <w:szCs w:val="20"/>
              </w:rPr>
              <w:t>Asociación de Vendedores Informales de Tauramena, Casanare</w:t>
            </w:r>
          </w:p>
        </w:tc>
        <w:tc>
          <w:tcPr>
            <w:tcW w:w="1415" w:type="dxa"/>
            <w:tcMar/>
          </w:tcPr>
          <w:p w:rsidRPr="007C7A19" w:rsidR="00B75D74" w:rsidP="007C7A19" w:rsidRDefault="00B75D74" w14:paraId="02640402" w14:textId="77777777">
            <w:pPr>
              <w:jc w:val="both"/>
              <w:rPr>
                <w:rFonts w:ascii="Verdana" w:hAnsi="Verdana"/>
                <w:sz w:val="20"/>
                <w:szCs w:val="20"/>
                <w:lang w:val="es-ES_tradnl"/>
              </w:rPr>
            </w:pPr>
            <w:r w:rsidRPr="007C7A19">
              <w:rPr>
                <w:rFonts w:ascii="Verdana" w:hAnsi="Verdana"/>
                <w:sz w:val="20"/>
                <w:szCs w:val="20"/>
                <w:lang w:val="es-ES_tradnl"/>
              </w:rPr>
              <w:t>12/03/2025</w:t>
            </w:r>
          </w:p>
        </w:tc>
        <w:tc>
          <w:tcPr>
            <w:tcW w:w="1274" w:type="dxa"/>
            <w:tcMar/>
          </w:tcPr>
          <w:p w:rsidRPr="007C7A19" w:rsidR="00B75D74" w:rsidP="007C7A19" w:rsidRDefault="00B75D74" w14:paraId="51FA7759"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10C17B23" w14:textId="77777777">
            <w:pPr>
              <w:jc w:val="both"/>
              <w:rPr>
                <w:rFonts w:ascii="Verdana" w:hAnsi="Verdana"/>
                <w:sz w:val="20"/>
                <w:szCs w:val="20"/>
                <w:lang w:val="es-ES_tradnl"/>
              </w:rPr>
            </w:pPr>
            <w:r w:rsidRPr="007C7A19">
              <w:rPr>
                <w:rFonts w:ascii="Verdana" w:hAnsi="Verdana"/>
                <w:sz w:val="20"/>
                <w:szCs w:val="20"/>
                <w:lang w:val="es-ES_tradnl"/>
              </w:rPr>
              <w:t>2</w:t>
            </w:r>
          </w:p>
        </w:tc>
      </w:tr>
      <w:tr w:rsidRPr="007C7A19" w:rsidR="00B75D74" w:rsidTr="4521DCF9" w14:paraId="19CDDC0F" w14:textId="77777777">
        <w:tc>
          <w:tcPr>
            <w:tcW w:w="563" w:type="dxa"/>
            <w:tcMar/>
          </w:tcPr>
          <w:p w:rsidRPr="007C7A19" w:rsidR="00B75D74" w:rsidP="007C7A19" w:rsidRDefault="00B75D74" w14:paraId="5FADC16D" w14:textId="77777777">
            <w:pPr>
              <w:jc w:val="both"/>
              <w:rPr>
                <w:rFonts w:ascii="Verdana" w:hAnsi="Verdana"/>
                <w:sz w:val="20"/>
                <w:szCs w:val="20"/>
              </w:rPr>
            </w:pPr>
            <w:r w:rsidRPr="007C7A19">
              <w:rPr>
                <w:rFonts w:ascii="Verdana" w:hAnsi="Verdana"/>
                <w:sz w:val="20"/>
                <w:szCs w:val="20"/>
              </w:rPr>
              <w:t>10</w:t>
            </w:r>
          </w:p>
        </w:tc>
        <w:tc>
          <w:tcPr>
            <w:tcW w:w="3987" w:type="dxa"/>
            <w:tcMar/>
          </w:tcPr>
          <w:p w:rsidRPr="007C7A19" w:rsidR="00B75D74" w:rsidP="007C7A19" w:rsidRDefault="00B75D74" w14:paraId="27E26B16" w14:textId="77777777">
            <w:pPr>
              <w:jc w:val="both"/>
              <w:rPr>
                <w:rFonts w:ascii="Verdana" w:hAnsi="Verdana"/>
                <w:sz w:val="20"/>
                <w:szCs w:val="20"/>
                <w:lang w:val="es-ES_tradnl"/>
              </w:rPr>
            </w:pPr>
            <w:r w:rsidRPr="007C7A19">
              <w:rPr>
                <w:rFonts w:ascii="Verdana" w:hAnsi="Verdana"/>
                <w:sz w:val="20"/>
                <w:szCs w:val="20"/>
              </w:rPr>
              <w:t>Subcomité Departamental de Concertación de Políticas Salariales y Laborales y Subcomité de gestión y desempeño del sector trabajo de la Dirección Territorial de Caquetá</w:t>
            </w:r>
          </w:p>
        </w:tc>
        <w:tc>
          <w:tcPr>
            <w:tcW w:w="1415" w:type="dxa"/>
            <w:tcMar/>
          </w:tcPr>
          <w:p w:rsidRPr="007C7A19" w:rsidR="00B75D74" w:rsidP="007C7A19" w:rsidRDefault="00B75D74" w14:paraId="3432E177" w14:textId="77777777">
            <w:pPr>
              <w:jc w:val="both"/>
              <w:rPr>
                <w:rFonts w:ascii="Verdana" w:hAnsi="Verdana"/>
                <w:sz w:val="20"/>
                <w:szCs w:val="20"/>
                <w:lang w:val="es-ES_tradnl"/>
              </w:rPr>
            </w:pPr>
            <w:r w:rsidRPr="007C7A19">
              <w:rPr>
                <w:rFonts w:ascii="Verdana" w:hAnsi="Verdana"/>
                <w:sz w:val="20"/>
                <w:szCs w:val="20"/>
                <w:lang w:val="es-ES_tradnl"/>
              </w:rPr>
              <w:t>13/03/2025</w:t>
            </w:r>
          </w:p>
        </w:tc>
        <w:tc>
          <w:tcPr>
            <w:tcW w:w="1274" w:type="dxa"/>
            <w:tcMar/>
          </w:tcPr>
          <w:p w:rsidRPr="007C7A19" w:rsidR="00B75D74" w:rsidP="007C7A19" w:rsidRDefault="00B75D74" w14:paraId="1F006E18"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6E8C5CB7" w14:textId="77777777">
            <w:pPr>
              <w:jc w:val="both"/>
              <w:rPr>
                <w:rFonts w:ascii="Verdana" w:hAnsi="Verdana"/>
                <w:sz w:val="20"/>
                <w:szCs w:val="20"/>
                <w:lang w:val="es-ES_tradnl"/>
              </w:rPr>
            </w:pPr>
            <w:r w:rsidRPr="007C7A19">
              <w:rPr>
                <w:rFonts w:ascii="Verdana" w:hAnsi="Verdana"/>
                <w:sz w:val="20"/>
                <w:szCs w:val="20"/>
                <w:lang w:val="es-ES_tradnl"/>
              </w:rPr>
              <w:t>13</w:t>
            </w:r>
          </w:p>
        </w:tc>
      </w:tr>
      <w:tr w:rsidRPr="007C7A19" w:rsidR="00B75D74" w:rsidTr="4521DCF9" w14:paraId="1A8C284A" w14:textId="77777777">
        <w:tc>
          <w:tcPr>
            <w:tcW w:w="563" w:type="dxa"/>
            <w:tcMar/>
          </w:tcPr>
          <w:p w:rsidRPr="007C7A19" w:rsidR="00B75D74" w:rsidP="007C7A19" w:rsidRDefault="00B75D74" w14:paraId="097FDD6E" w14:textId="77777777">
            <w:pPr>
              <w:jc w:val="both"/>
              <w:rPr>
                <w:rFonts w:ascii="Verdana" w:hAnsi="Verdana"/>
                <w:sz w:val="20"/>
                <w:szCs w:val="20"/>
              </w:rPr>
            </w:pPr>
            <w:r w:rsidRPr="007C7A19">
              <w:rPr>
                <w:rFonts w:ascii="Verdana" w:hAnsi="Verdana"/>
                <w:sz w:val="20"/>
                <w:szCs w:val="20"/>
              </w:rPr>
              <w:t>11</w:t>
            </w:r>
          </w:p>
        </w:tc>
        <w:tc>
          <w:tcPr>
            <w:tcW w:w="3987" w:type="dxa"/>
            <w:tcMar/>
          </w:tcPr>
          <w:p w:rsidRPr="007C7A19" w:rsidR="00B75D74" w:rsidP="007C7A19" w:rsidRDefault="00B75D74" w14:paraId="095E7E5C" w14:textId="77777777">
            <w:pPr>
              <w:jc w:val="both"/>
              <w:rPr>
                <w:rFonts w:ascii="Verdana" w:hAnsi="Verdana"/>
                <w:sz w:val="20"/>
                <w:szCs w:val="20"/>
                <w:lang w:val="es-ES_tradnl"/>
              </w:rPr>
            </w:pPr>
            <w:r w:rsidRPr="007C7A19">
              <w:rPr>
                <w:rFonts w:ascii="Verdana" w:hAnsi="Verdana"/>
                <w:sz w:val="20"/>
                <w:szCs w:val="20"/>
              </w:rPr>
              <w:t>Asistencia técnica con vendedores y vendedoras informales de Cartagena, Gerencia de Espacio Público de la Alcaldía de Cartagena y Dirección Territorial de Bolívar del Ministerio del Trabajo</w:t>
            </w:r>
          </w:p>
        </w:tc>
        <w:tc>
          <w:tcPr>
            <w:tcW w:w="1415" w:type="dxa"/>
            <w:tcMar/>
          </w:tcPr>
          <w:p w:rsidRPr="007C7A19" w:rsidR="00B75D74" w:rsidP="007C7A19" w:rsidRDefault="00B75D74" w14:paraId="09224825" w14:textId="77777777">
            <w:pPr>
              <w:jc w:val="both"/>
              <w:rPr>
                <w:rFonts w:ascii="Verdana" w:hAnsi="Verdana"/>
                <w:sz w:val="20"/>
                <w:szCs w:val="20"/>
                <w:lang w:val="es-ES_tradnl"/>
              </w:rPr>
            </w:pPr>
            <w:r w:rsidRPr="007C7A19">
              <w:rPr>
                <w:rFonts w:ascii="Verdana" w:hAnsi="Verdana"/>
                <w:sz w:val="20"/>
                <w:szCs w:val="20"/>
                <w:lang w:val="es-ES_tradnl"/>
              </w:rPr>
              <w:t>13/03/2025</w:t>
            </w:r>
          </w:p>
        </w:tc>
        <w:tc>
          <w:tcPr>
            <w:tcW w:w="1274" w:type="dxa"/>
            <w:tcMar/>
          </w:tcPr>
          <w:p w:rsidRPr="007C7A19" w:rsidR="00B75D74" w:rsidP="007C7A19" w:rsidRDefault="00B75D74" w14:paraId="03367A2E"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5BF9D5CE" w14:textId="77777777">
            <w:pPr>
              <w:jc w:val="both"/>
              <w:rPr>
                <w:rFonts w:ascii="Verdana" w:hAnsi="Verdana"/>
                <w:sz w:val="20"/>
                <w:szCs w:val="20"/>
                <w:lang w:val="es-ES_tradnl"/>
              </w:rPr>
            </w:pPr>
            <w:r w:rsidRPr="007C7A19">
              <w:rPr>
                <w:rFonts w:ascii="Verdana" w:hAnsi="Verdana"/>
                <w:sz w:val="20"/>
                <w:szCs w:val="20"/>
                <w:lang w:val="es-ES_tradnl"/>
              </w:rPr>
              <w:t>27</w:t>
            </w:r>
          </w:p>
        </w:tc>
      </w:tr>
      <w:tr w:rsidRPr="007C7A19" w:rsidR="00B75D74" w:rsidTr="4521DCF9" w14:paraId="5EAFB489" w14:textId="77777777">
        <w:tc>
          <w:tcPr>
            <w:tcW w:w="563" w:type="dxa"/>
            <w:tcMar/>
          </w:tcPr>
          <w:p w:rsidRPr="007C7A19" w:rsidR="00B75D74" w:rsidP="007C7A19" w:rsidRDefault="00B75D74" w14:paraId="0DF2714F" w14:textId="77777777">
            <w:pPr>
              <w:jc w:val="both"/>
              <w:rPr>
                <w:rFonts w:ascii="Verdana" w:hAnsi="Verdana"/>
                <w:sz w:val="20"/>
                <w:szCs w:val="20"/>
              </w:rPr>
            </w:pPr>
            <w:r w:rsidRPr="007C7A19">
              <w:rPr>
                <w:rFonts w:ascii="Verdana" w:hAnsi="Verdana"/>
                <w:sz w:val="20"/>
                <w:szCs w:val="20"/>
              </w:rPr>
              <w:t>12</w:t>
            </w:r>
          </w:p>
        </w:tc>
        <w:tc>
          <w:tcPr>
            <w:tcW w:w="3987" w:type="dxa"/>
            <w:tcMar/>
          </w:tcPr>
          <w:p w:rsidRPr="007C7A19" w:rsidR="00B75D74" w:rsidP="4521DCF9" w:rsidRDefault="00B75D74" w14:paraId="28F18FAF" w14:textId="77777777" w14:noSpellErr="1">
            <w:pPr>
              <w:jc w:val="both"/>
              <w:rPr>
                <w:rFonts w:ascii="Verdana" w:hAnsi="Verdana"/>
                <w:sz w:val="20"/>
                <w:szCs w:val="20"/>
                <w:lang w:val="es-ES"/>
              </w:rPr>
            </w:pPr>
            <w:r w:rsidRPr="4521DCF9" w:rsidR="00B75D74">
              <w:rPr>
                <w:rFonts w:ascii="Verdana" w:hAnsi="Verdana"/>
                <w:sz w:val="20"/>
                <w:szCs w:val="20"/>
                <w:lang w:val="es-ES"/>
              </w:rPr>
              <w:t xml:space="preserve">Mesa de trabajo con </w:t>
            </w:r>
            <w:r w:rsidRPr="4521DCF9" w:rsidR="00B75D74">
              <w:rPr>
                <w:rFonts w:ascii="Verdana" w:hAnsi="Verdana"/>
                <w:sz w:val="20"/>
                <w:szCs w:val="20"/>
                <w:lang w:val="es-ES"/>
              </w:rPr>
              <w:t>vendedores y vendedoras</w:t>
            </w:r>
            <w:r w:rsidRPr="4521DCF9" w:rsidR="00B75D74">
              <w:rPr>
                <w:rFonts w:ascii="Verdana" w:hAnsi="Verdana"/>
                <w:sz w:val="20"/>
                <w:szCs w:val="20"/>
                <w:lang w:val="es-ES"/>
              </w:rPr>
              <w:t xml:space="preserve"> informales y Alcaldía de Mosquera, Cundinamarca</w:t>
            </w:r>
          </w:p>
        </w:tc>
        <w:tc>
          <w:tcPr>
            <w:tcW w:w="1415" w:type="dxa"/>
            <w:tcMar/>
          </w:tcPr>
          <w:p w:rsidRPr="007C7A19" w:rsidR="00B75D74" w:rsidP="007C7A19" w:rsidRDefault="00B75D74" w14:paraId="5621F7F3" w14:textId="77777777">
            <w:pPr>
              <w:jc w:val="both"/>
              <w:rPr>
                <w:rFonts w:ascii="Verdana" w:hAnsi="Verdana"/>
                <w:sz w:val="20"/>
                <w:szCs w:val="20"/>
                <w:lang w:val="es-ES_tradnl"/>
              </w:rPr>
            </w:pPr>
            <w:r w:rsidRPr="007C7A19">
              <w:rPr>
                <w:rFonts w:ascii="Verdana" w:hAnsi="Verdana"/>
                <w:sz w:val="20"/>
                <w:szCs w:val="20"/>
                <w:lang w:val="es-ES_tradnl"/>
              </w:rPr>
              <w:t>14/03/2025</w:t>
            </w:r>
          </w:p>
        </w:tc>
        <w:tc>
          <w:tcPr>
            <w:tcW w:w="1274" w:type="dxa"/>
            <w:tcMar/>
          </w:tcPr>
          <w:p w:rsidRPr="007C7A19" w:rsidR="00B75D74" w:rsidP="007C7A19" w:rsidRDefault="00B75D74" w14:paraId="70321B23"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4D480334" w14:textId="77777777">
            <w:pPr>
              <w:jc w:val="both"/>
              <w:rPr>
                <w:rFonts w:ascii="Verdana" w:hAnsi="Verdana"/>
                <w:sz w:val="20"/>
                <w:szCs w:val="20"/>
                <w:lang w:val="es-ES_tradnl"/>
              </w:rPr>
            </w:pPr>
            <w:r w:rsidRPr="007C7A19">
              <w:rPr>
                <w:rFonts w:ascii="Verdana" w:hAnsi="Verdana"/>
                <w:sz w:val="20"/>
                <w:szCs w:val="20"/>
                <w:lang w:val="es-ES_tradnl"/>
              </w:rPr>
              <w:t>121</w:t>
            </w:r>
          </w:p>
        </w:tc>
      </w:tr>
      <w:tr w:rsidRPr="007C7A19" w:rsidR="00B75D74" w:rsidTr="4521DCF9" w14:paraId="17E33EAF" w14:textId="77777777">
        <w:tc>
          <w:tcPr>
            <w:tcW w:w="563" w:type="dxa"/>
            <w:tcMar/>
          </w:tcPr>
          <w:p w:rsidRPr="007C7A19" w:rsidR="00B75D74" w:rsidP="007C7A19" w:rsidRDefault="00B75D74" w14:paraId="15ADD306" w14:textId="77777777">
            <w:pPr>
              <w:jc w:val="both"/>
              <w:rPr>
                <w:rFonts w:ascii="Verdana" w:hAnsi="Verdana"/>
                <w:sz w:val="20"/>
                <w:szCs w:val="20"/>
              </w:rPr>
            </w:pPr>
            <w:r w:rsidRPr="007C7A19">
              <w:rPr>
                <w:rFonts w:ascii="Verdana" w:hAnsi="Verdana"/>
                <w:sz w:val="20"/>
                <w:szCs w:val="20"/>
              </w:rPr>
              <w:t>13</w:t>
            </w:r>
          </w:p>
        </w:tc>
        <w:tc>
          <w:tcPr>
            <w:tcW w:w="3987" w:type="dxa"/>
            <w:tcMar/>
          </w:tcPr>
          <w:p w:rsidRPr="007C7A19" w:rsidR="00B75D74" w:rsidP="007C7A19" w:rsidRDefault="00B75D74" w14:paraId="48854C32" w14:textId="77777777">
            <w:pPr>
              <w:jc w:val="both"/>
              <w:rPr>
                <w:rFonts w:ascii="Verdana" w:hAnsi="Verdana"/>
                <w:sz w:val="20"/>
                <w:szCs w:val="20"/>
                <w:lang w:val="es-ES_tradnl"/>
              </w:rPr>
            </w:pPr>
            <w:r w:rsidRPr="007C7A19">
              <w:rPr>
                <w:rFonts w:ascii="Verdana" w:hAnsi="Verdana"/>
                <w:sz w:val="20"/>
                <w:szCs w:val="20"/>
                <w:lang w:val="es-ES_tradnl"/>
              </w:rPr>
              <w:t>Alcaldía de Villavicencio, Meta</w:t>
            </w:r>
          </w:p>
        </w:tc>
        <w:tc>
          <w:tcPr>
            <w:tcW w:w="1415" w:type="dxa"/>
            <w:tcMar/>
          </w:tcPr>
          <w:p w:rsidRPr="007C7A19" w:rsidR="00B75D74" w:rsidP="007C7A19" w:rsidRDefault="00B75D74" w14:paraId="3CC8EACA" w14:textId="77777777">
            <w:pPr>
              <w:jc w:val="both"/>
              <w:rPr>
                <w:rFonts w:ascii="Verdana" w:hAnsi="Verdana"/>
                <w:sz w:val="20"/>
                <w:szCs w:val="20"/>
                <w:lang w:val="es-ES_tradnl"/>
              </w:rPr>
            </w:pPr>
            <w:r w:rsidRPr="007C7A19">
              <w:rPr>
                <w:rFonts w:ascii="Verdana" w:hAnsi="Verdana"/>
                <w:sz w:val="20"/>
                <w:szCs w:val="20"/>
                <w:lang w:val="es-ES_tradnl"/>
              </w:rPr>
              <w:t>14/03/2025</w:t>
            </w:r>
          </w:p>
        </w:tc>
        <w:tc>
          <w:tcPr>
            <w:tcW w:w="1274" w:type="dxa"/>
            <w:tcMar/>
          </w:tcPr>
          <w:p w:rsidRPr="007C7A19" w:rsidR="00B75D74" w:rsidP="007C7A19" w:rsidRDefault="00B75D74" w14:paraId="02E40BF2"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01AAFE1D" w14:textId="77777777">
            <w:pPr>
              <w:jc w:val="both"/>
              <w:rPr>
                <w:rFonts w:ascii="Verdana" w:hAnsi="Verdana"/>
                <w:sz w:val="20"/>
                <w:szCs w:val="20"/>
                <w:lang w:val="es-ES_tradnl"/>
              </w:rPr>
            </w:pPr>
            <w:r w:rsidRPr="007C7A19">
              <w:rPr>
                <w:rFonts w:ascii="Verdana" w:hAnsi="Verdana"/>
                <w:sz w:val="20"/>
                <w:szCs w:val="20"/>
                <w:lang w:val="es-ES_tradnl"/>
              </w:rPr>
              <w:t>4</w:t>
            </w:r>
          </w:p>
        </w:tc>
      </w:tr>
      <w:tr w:rsidRPr="007C7A19" w:rsidR="00B75D74" w:rsidTr="4521DCF9" w14:paraId="56D3B83E" w14:textId="77777777">
        <w:tc>
          <w:tcPr>
            <w:tcW w:w="563" w:type="dxa"/>
            <w:tcMar/>
          </w:tcPr>
          <w:p w:rsidRPr="007C7A19" w:rsidR="00B75D74" w:rsidP="007C7A19" w:rsidRDefault="00B75D74" w14:paraId="03E88721" w14:textId="77777777">
            <w:pPr>
              <w:jc w:val="both"/>
              <w:rPr>
                <w:rFonts w:ascii="Verdana" w:hAnsi="Verdana"/>
                <w:sz w:val="20"/>
                <w:szCs w:val="20"/>
              </w:rPr>
            </w:pPr>
            <w:r w:rsidRPr="007C7A19">
              <w:rPr>
                <w:rFonts w:ascii="Verdana" w:hAnsi="Verdana"/>
                <w:sz w:val="20"/>
                <w:szCs w:val="20"/>
              </w:rPr>
              <w:t>14</w:t>
            </w:r>
          </w:p>
        </w:tc>
        <w:tc>
          <w:tcPr>
            <w:tcW w:w="3987" w:type="dxa"/>
            <w:tcMar/>
          </w:tcPr>
          <w:p w:rsidRPr="007C7A19" w:rsidR="00B75D74" w:rsidP="007C7A19" w:rsidRDefault="00B75D74" w14:paraId="0A94BAC0" w14:textId="77777777">
            <w:pPr>
              <w:jc w:val="both"/>
              <w:rPr>
                <w:rFonts w:ascii="Verdana" w:hAnsi="Verdana"/>
                <w:sz w:val="20"/>
                <w:szCs w:val="20"/>
                <w:lang w:val="es-ES_tradnl"/>
              </w:rPr>
            </w:pPr>
            <w:r w:rsidRPr="007C7A19">
              <w:rPr>
                <w:rFonts w:ascii="Verdana" w:hAnsi="Verdana"/>
                <w:sz w:val="20"/>
                <w:szCs w:val="20"/>
                <w:lang w:val="es-ES_tradnl"/>
              </w:rPr>
              <w:t>Dirección Territorial Vichada</w:t>
            </w:r>
          </w:p>
        </w:tc>
        <w:tc>
          <w:tcPr>
            <w:tcW w:w="1415" w:type="dxa"/>
            <w:tcMar/>
          </w:tcPr>
          <w:p w:rsidRPr="007C7A19" w:rsidR="00B75D74" w:rsidP="007C7A19" w:rsidRDefault="00B75D74" w14:paraId="06CD1D28" w14:textId="77777777">
            <w:pPr>
              <w:jc w:val="both"/>
              <w:rPr>
                <w:rFonts w:ascii="Verdana" w:hAnsi="Verdana"/>
                <w:sz w:val="20"/>
                <w:szCs w:val="20"/>
                <w:lang w:val="es-ES_tradnl"/>
              </w:rPr>
            </w:pPr>
            <w:r w:rsidRPr="007C7A19">
              <w:rPr>
                <w:rFonts w:ascii="Verdana" w:hAnsi="Verdana"/>
                <w:sz w:val="20"/>
                <w:szCs w:val="20"/>
                <w:lang w:val="es-ES_tradnl"/>
              </w:rPr>
              <w:t>14/03/2025</w:t>
            </w:r>
          </w:p>
        </w:tc>
        <w:tc>
          <w:tcPr>
            <w:tcW w:w="1274" w:type="dxa"/>
            <w:tcMar/>
          </w:tcPr>
          <w:p w:rsidRPr="007C7A19" w:rsidR="00B75D74" w:rsidP="007C7A19" w:rsidRDefault="00B75D74" w14:paraId="05E43ACE"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1FB0A5C2" w14:textId="77777777">
            <w:pPr>
              <w:jc w:val="both"/>
              <w:rPr>
                <w:rFonts w:ascii="Verdana" w:hAnsi="Verdana"/>
                <w:sz w:val="20"/>
                <w:szCs w:val="20"/>
                <w:lang w:val="es-ES_tradnl"/>
              </w:rPr>
            </w:pPr>
            <w:r w:rsidRPr="007C7A19">
              <w:rPr>
                <w:rFonts w:ascii="Verdana" w:hAnsi="Verdana"/>
                <w:sz w:val="20"/>
                <w:szCs w:val="20"/>
                <w:lang w:val="es-ES_tradnl"/>
              </w:rPr>
              <w:t>4</w:t>
            </w:r>
          </w:p>
        </w:tc>
      </w:tr>
      <w:tr w:rsidRPr="007C7A19" w:rsidR="00B75D74" w:rsidTr="4521DCF9" w14:paraId="24690063" w14:textId="77777777">
        <w:tc>
          <w:tcPr>
            <w:tcW w:w="563" w:type="dxa"/>
            <w:tcMar/>
          </w:tcPr>
          <w:p w:rsidRPr="007C7A19" w:rsidR="00B75D74" w:rsidP="007C7A19" w:rsidRDefault="00B75D74" w14:paraId="13501611" w14:textId="77777777">
            <w:pPr>
              <w:jc w:val="both"/>
              <w:rPr>
                <w:rFonts w:ascii="Verdana" w:hAnsi="Verdana"/>
                <w:sz w:val="20"/>
                <w:szCs w:val="20"/>
              </w:rPr>
            </w:pPr>
            <w:r w:rsidRPr="007C7A19">
              <w:rPr>
                <w:rFonts w:ascii="Verdana" w:hAnsi="Verdana"/>
                <w:sz w:val="20"/>
                <w:szCs w:val="20"/>
              </w:rPr>
              <w:t>15</w:t>
            </w:r>
          </w:p>
        </w:tc>
        <w:tc>
          <w:tcPr>
            <w:tcW w:w="3987" w:type="dxa"/>
            <w:tcMar/>
          </w:tcPr>
          <w:p w:rsidRPr="007C7A19" w:rsidR="00B75D74" w:rsidP="007C7A19" w:rsidRDefault="00B75D74" w14:paraId="026B411A" w14:textId="77777777">
            <w:pPr>
              <w:jc w:val="both"/>
              <w:rPr>
                <w:rFonts w:ascii="Verdana" w:hAnsi="Verdana"/>
                <w:sz w:val="20"/>
                <w:szCs w:val="20"/>
                <w:lang w:val="es-ES_tradnl"/>
              </w:rPr>
            </w:pPr>
            <w:r w:rsidRPr="007C7A19">
              <w:rPr>
                <w:rFonts w:ascii="Verdana" w:hAnsi="Verdana"/>
                <w:sz w:val="20"/>
                <w:szCs w:val="20"/>
                <w:lang w:val="es-ES_tradnl"/>
              </w:rPr>
              <w:t>Alcaldía de Sincelejo, Sucre</w:t>
            </w:r>
          </w:p>
        </w:tc>
        <w:tc>
          <w:tcPr>
            <w:tcW w:w="1415" w:type="dxa"/>
            <w:tcMar/>
          </w:tcPr>
          <w:p w:rsidRPr="007C7A19" w:rsidR="00B75D74" w:rsidP="007C7A19" w:rsidRDefault="00B75D74" w14:paraId="67AD3B64" w14:textId="77777777">
            <w:pPr>
              <w:jc w:val="both"/>
              <w:rPr>
                <w:rFonts w:ascii="Verdana" w:hAnsi="Verdana"/>
                <w:sz w:val="20"/>
                <w:szCs w:val="20"/>
                <w:lang w:val="es-ES_tradnl"/>
              </w:rPr>
            </w:pPr>
            <w:r w:rsidRPr="007C7A19">
              <w:rPr>
                <w:rFonts w:ascii="Verdana" w:hAnsi="Verdana"/>
                <w:sz w:val="20"/>
                <w:szCs w:val="20"/>
                <w:lang w:val="es-ES_tradnl"/>
              </w:rPr>
              <w:t>18/03/2025</w:t>
            </w:r>
          </w:p>
        </w:tc>
        <w:tc>
          <w:tcPr>
            <w:tcW w:w="1274" w:type="dxa"/>
            <w:tcMar/>
          </w:tcPr>
          <w:p w:rsidRPr="007C7A19" w:rsidR="00B75D74" w:rsidP="007C7A19" w:rsidRDefault="00B75D74" w14:paraId="7BCC46F7"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66CB6831" w14:textId="77777777">
            <w:pPr>
              <w:jc w:val="both"/>
              <w:rPr>
                <w:rFonts w:ascii="Verdana" w:hAnsi="Verdana"/>
                <w:sz w:val="20"/>
                <w:szCs w:val="20"/>
                <w:lang w:val="es-ES_tradnl"/>
              </w:rPr>
            </w:pPr>
            <w:r w:rsidRPr="007C7A19">
              <w:rPr>
                <w:rFonts w:ascii="Verdana" w:hAnsi="Verdana"/>
                <w:sz w:val="20"/>
                <w:szCs w:val="20"/>
                <w:lang w:val="es-ES_tradnl"/>
              </w:rPr>
              <w:t>3</w:t>
            </w:r>
          </w:p>
        </w:tc>
      </w:tr>
      <w:tr w:rsidRPr="007C7A19" w:rsidR="00B75D74" w:rsidTr="4521DCF9" w14:paraId="2FB4875E" w14:textId="77777777">
        <w:tc>
          <w:tcPr>
            <w:tcW w:w="563" w:type="dxa"/>
            <w:tcMar/>
          </w:tcPr>
          <w:p w:rsidRPr="007C7A19" w:rsidR="00B75D74" w:rsidP="007C7A19" w:rsidRDefault="00B75D74" w14:paraId="6B408E9C" w14:textId="77777777">
            <w:pPr>
              <w:jc w:val="both"/>
              <w:rPr>
                <w:rFonts w:ascii="Verdana" w:hAnsi="Verdana"/>
                <w:sz w:val="20"/>
                <w:szCs w:val="20"/>
              </w:rPr>
            </w:pPr>
            <w:r w:rsidRPr="007C7A19">
              <w:rPr>
                <w:rFonts w:ascii="Verdana" w:hAnsi="Verdana"/>
                <w:sz w:val="20"/>
                <w:szCs w:val="20"/>
              </w:rPr>
              <w:t>16</w:t>
            </w:r>
          </w:p>
        </w:tc>
        <w:tc>
          <w:tcPr>
            <w:tcW w:w="3987" w:type="dxa"/>
            <w:tcMar/>
          </w:tcPr>
          <w:p w:rsidRPr="007C7A19" w:rsidR="00B75D74" w:rsidP="007C7A19" w:rsidRDefault="00B75D74" w14:paraId="26ABDCCD" w14:textId="77777777">
            <w:pPr>
              <w:jc w:val="both"/>
              <w:rPr>
                <w:rFonts w:ascii="Verdana" w:hAnsi="Verdana"/>
                <w:sz w:val="20"/>
                <w:szCs w:val="20"/>
                <w:lang w:val="es-ES_tradnl"/>
              </w:rPr>
            </w:pPr>
            <w:r w:rsidRPr="007C7A19">
              <w:rPr>
                <w:rFonts w:ascii="Verdana" w:hAnsi="Verdana"/>
                <w:sz w:val="20"/>
                <w:szCs w:val="20"/>
              </w:rPr>
              <w:t>Subcomité departamental de gestión y desempeño del sector trabajo de la Dirección Territorial de Amazonas</w:t>
            </w:r>
          </w:p>
        </w:tc>
        <w:tc>
          <w:tcPr>
            <w:tcW w:w="1415" w:type="dxa"/>
            <w:tcMar/>
          </w:tcPr>
          <w:p w:rsidRPr="007C7A19" w:rsidR="00B75D74" w:rsidP="007C7A19" w:rsidRDefault="00B75D74" w14:paraId="2A426E21" w14:textId="77777777">
            <w:pPr>
              <w:jc w:val="both"/>
              <w:rPr>
                <w:rFonts w:ascii="Verdana" w:hAnsi="Verdana"/>
                <w:sz w:val="20"/>
                <w:szCs w:val="20"/>
                <w:lang w:val="es-ES_tradnl"/>
              </w:rPr>
            </w:pPr>
            <w:r w:rsidRPr="007C7A19">
              <w:rPr>
                <w:rFonts w:ascii="Verdana" w:hAnsi="Verdana"/>
                <w:sz w:val="20"/>
                <w:szCs w:val="20"/>
                <w:lang w:val="es-ES_tradnl"/>
              </w:rPr>
              <w:t>20/03/2025</w:t>
            </w:r>
          </w:p>
        </w:tc>
        <w:tc>
          <w:tcPr>
            <w:tcW w:w="1274" w:type="dxa"/>
            <w:tcMar/>
          </w:tcPr>
          <w:p w:rsidRPr="007C7A19" w:rsidR="00B75D74" w:rsidP="007C7A19" w:rsidRDefault="00B75D74" w14:paraId="5187B0AB" w14:textId="77777777">
            <w:pPr>
              <w:jc w:val="both"/>
              <w:rPr>
                <w:rFonts w:ascii="Verdana" w:hAnsi="Verdana"/>
                <w:sz w:val="20"/>
                <w:szCs w:val="20"/>
                <w:lang w:val="es-ES_tradnl"/>
              </w:rPr>
            </w:pPr>
            <w:r w:rsidRPr="007C7A19">
              <w:rPr>
                <w:rFonts w:ascii="Verdana" w:hAnsi="Verdana"/>
                <w:sz w:val="20"/>
                <w:szCs w:val="20"/>
                <w:lang w:val="es-ES_tradnl"/>
              </w:rPr>
              <w:t>Híbrido</w:t>
            </w:r>
          </w:p>
        </w:tc>
        <w:tc>
          <w:tcPr>
            <w:tcW w:w="1589" w:type="dxa"/>
            <w:tcMar/>
          </w:tcPr>
          <w:p w:rsidRPr="007C7A19" w:rsidR="00B75D74" w:rsidP="007C7A19" w:rsidRDefault="00B75D74" w14:paraId="5D91714D" w14:textId="77777777">
            <w:pPr>
              <w:jc w:val="both"/>
              <w:rPr>
                <w:rFonts w:ascii="Verdana" w:hAnsi="Verdana"/>
                <w:sz w:val="20"/>
                <w:szCs w:val="20"/>
                <w:lang w:val="es-ES_tradnl"/>
              </w:rPr>
            </w:pPr>
            <w:r w:rsidRPr="007C7A19">
              <w:rPr>
                <w:rFonts w:ascii="Verdana" w:hAnsi="Verdana"/>
                <w:sz w:val="20"/>
                <w:szCs w:val="20"/>
                <w:lang w:val="es-ES_tradnl"/>
              </w:rPr>
              <w:t>21</w:t>
            </w:r>
          </w:p>
        </w:tc>
      </w:tr>
      <w:tr w:rsidRPr="007C7A19" w:rsidR="00B75D74" w:rsidTr="4521DCF9" w14:paraId="0390FB21" w14:textId="77777777">
        <w:tc>
          <w:tcPr>
            <w:tcW w:w="563" w:type="dxa"/>
            <w:tcMar/>
          </w:tcPr>
          <w:p w:rsidRPr="007C7A19" w:rsidR="00B75D74" w:rsidP="007C7A19" w:rsidRDefault="00B75D74" w14:paraId="3BB9E64F" w14:textId="77777777">
            <w:pPr>
              <w:jc w:val="both"/>
              <w:rPr>
                <w:rFonts w:ascii="Verdana" w:hAnsi="Verdana"/>
                <w:sz w:val="20"/>
                <w:szCs w:val="20"/>
              </w:rPr>
            </w:pPr>
            <w:r w:rsidRPr="007C7A19">
              <w:rPr>
                <w:rFonts w:ascii="Verdana" w:hAnsi="Verdana"/>
                <w:sz w:val="20"/>
                <w:szCs w:val="20"/>
              </w:rPr>
              <w:t>17</w:t>
            </w:r>
          </w:p>
        </w:tc>
        <w:tc>
          <w:tcPr>
            <w:tcW w:w="3987" w:type="dxa"/>
            <w:tcMar/>
          </w:tcPr>
          <w:p w:rsidRPr="007C7A19" w:rsidR="00B75D74" w:rsidP="007C7A19" w:rsidRDefault="00B75D74" w14:paraId="65C53146" w14:textId="77777777">
            <w:pPr>
              <w:jc w:val="both"/>
              <w:rPr>
                <w:rFonts w:ascii="Verdana" w:hAnsi="Verdana"/>
                <w:sz w:val="20"/>
                <w:szCs w:val="20"/>
                <w:lang w:val="es-ES_tradnl"/>
              </w:rPr>
            </w:pPr>
            <w:r w:rsidRPr="007C7A19">
              <w:rPr>
                <w:rFonts w:ascii="Verdana" w:hAnsi="Verdana"/>
                <w:sz w:val="20"/>
                <w:szCs w:val="20"/>
                <w:lang w:val="es-ES_tradnl"/>
              </w:rPr>
              <w:t>Alcaldía de Bojacá, Cundinamarca</w:t>
            </w:r>
          </w:p>
        </w:tc>
        <w:tc>
          <w:tcPr>
            <w:tcW w:w="1415" w:type="dxa"/>
            <w:tcMar/>
          </w:tcPr>
          <w:p w:rsidRPr="007C7A19" w:rsidR="00B75D74" w:rsidP="007C7A19" w:rsidRDefault="00B75D74" w14:paraId="59003CB2" w14:textId="77777777">
            <w:pPr>
              <w:jc w:val="both"/>
              <w:rPr>
                <w:rFonts w:ascii="Verdana" w:hAnsi="Verdana"/>
                <w:sz w:val="20"/>
                <w:szCs w:val="20"/>
                <w:lang w:val="es-ES_tradnl"/>
              </w:rPr>
            </w:pPr>
            <w:r w:rsidRPr="007C7A19">
              <w:rPr>
                <w:rFonts w:ascii="Verdana" w:hAnsi="Verdana"/>
                <w:sz w:val="20"/>
                <w:szCs w:val="20"/>
                <w:lang w:val="es-ES_tradnl"/>
              </w:rPr>
              <w:t>26/03/2025</w:t>
            </w:r>
          </w:p>
        </w:tc>
        <w:tc>
          <w:tcPr>
            <w:tcW w:w="1274" w:type="dxa"/>
            <w:tcMar/>
          </w:tcPr>
          <w:p w:rsidRPr="007C7A19" w:rsidR="00B75D74" w:rsidP="007C7A19" w:rsidRDefault="00B75D74" w14:paraId="79255293" w14:textId="77777777">
            <w:pPr>
              <w:jc w:val="both"/>
              <w:rPr>
                <w:rFonts w:ascii="Verdana" w:hAnsi="Verdana"/>
                <w:sz w:val="20"/>
                <w:szCs w:val="20"/>
                <w:lang w:val="es-ES_tradnl"/>
              </w:rPr>
            </w:pPr>
            <w:r w:rsidRPr="007C7A19">
              <w:rPr>
                <w:rFonts w:ascii="Verdana" w:hAnsi="Verdana"/>
                <w:sz w:val="20"/>
                <w:szCs w:val="20"/>
                <w:lang w:val="es-ES_tradnl"/>
              </w:rPr>
              <w:t>Virtual</w:t>
            </w:r>
          </w:p>
        </w:tc>
        <w:tc>
          <w:tcPr>
            <w:tcW w:w="1589" w:type="dxa"/>
            <w:tcMar/>
          </w:tcPr>
          <w:p w:rsidRPr="007C7A19" w:rsidR="00B75D74" w:rsidP="007C7A19" w:rsidRDefault="00B75D74" w14:paraId="27DDD068" w14:textId="77777777">
            <w:pPr>
              <w:jc w:val="both"/>
              <w:rPr>
                <w:rFonts w:ascii="Verdana" w:hAnsi="Verdana"/>
                <w:sz w:val="20"/>
                <w:szCs w:val="20"/>
                <w:lang w:val="es-ES_tradnl"/>
              </w:rPr>
            </w:pPr>
            <w:r w:rsidRPr="007C7A19">
              <w:rPr>
                <w:rFonts w:ascii="Verdana" w:hAnsi="Verdana"/>
                <w:sz w:val="20"/>
                <w:szCs w:val="20"/>
                <w:lang w:val="es-ES_tradnl"/>
              </w:rPr>
              <w:t>2</w:t>
            </w:r>
          </w:p>
        </w:tc>
      </w:tr>
      <w:tr w:rsidRPr="007C7A19" w:rsidR="00B75D74" w:rsidTr="4521DCF9" w14:paraId="0DE0A59E" w14:textId="77777777">
        <w:tc>
          <w:tcPr>
            <w:tcW w:w="7239" w:type="dxa"/>
            <w:gridSpan w:val="4"/>
            <w:tcMar/>
          </w:tcPr>
          <w:p w:rsidRPr="007C7A19" w:rsidR="00B75D74" w:rsidP="007C7A19" w:rsidRDefault="00B75D74" w14:paraId="6BFED031" w14:textId="77777777">
            <w:pPr>
              <w:jc w:val="both"/>
              <w:rPr>
                <w:rFonts w:ascii="Verdana" w:hAnsi="Verdana"/>
                <w:sz w:val="20"/>
                <w:szCs w:val="20"/>
              </w:rPr>
            </w:pPr>
            <w:r w:rsidRPr="007C7A19">
              <w:rPr>
                <w:rFonts w:ascii="Verdana" w:hAnsi="Verdana"/>
                <w:sz w:val="20"/>
                <w:szCs w:val="20"/>
                <w:lang w:val="es-ES_tradnl"/>
              </w:rPr>
              <w:t>Total personas impactadas</w:t>
            </w:r>
          </w:p>
        </w:tc>
        <w:tc>
          <w:tcPr>
            <w:tcW w:w="1589" w:type="dxa"/>
            <w:tcMar/>
          </w:tcPr>
          <w:p w:rsidRPr="007C7A19" w:rsidR="00B75D74" w:rsidP="007C7A19" w:rsidRDefault="00B75D74" w14:paraId="2985D247" w14:textId="77777777">
            <w:pPr>
              <w:jc w:val="both"/>
              <w:rPr>
                <w:rFonts w:ascii="Verdana" w:hAnsi="Verdana"/>
                <w:sz w:val="20"/>
                <w:szCs w:val="20"/>
                <w:lang w:val="es-ES_tradnl"/>
              </w:rPr>
            </w:pPr>
            <w:r w:rsidRPr="007C7A19">
              <w:rPr>
                <w:rFonts w:ascii="Verdana" w:hAnsi="Verdana"/>
                <w:sz w:val="20"/>
                <w:szCs w:val="20"/>
                <w:lang w:val="es-ES_tradnl"/>
              </w:rPr>
              <w:t>772</w:t>
            </w:r>
          </w:p>
        </w:tc>
      </w:tr>
    </w:tbl>
    <w:p w:rsidRPr="007C7A19" w:rsidR="002F7A99" w:rsidP="007C7A19" w:rsidRDefault="002F7A99" w14:paraId="56C1089F" w14:textId="4674AE41">
      <w:pPr>
        <w:rPr>
          <w:rFonts w:ascii="Verdana" w:hAnsi="Verdana"/>
          <w:sz w:val="22"/>
          <w:szCs w:val="22"/>
        </w:rPr>
      </w:pPr>
    </w:p>
    <w:p w:rsidRPr="007C7A19" w:rsidR="002F7A99" w:rsidP="007C7A19" w:rsidRDefault="002F7A99" w14:paraId="054DBC13" w14:textId="1234CAD2">
      <w:pPr>
        <w:rPr>
          <w:rFonts w:ascii="Verdana" w:hAnsi="Verdana"/>
          <w:sz w:val="22"/>
          <w:szCs w:val="22"/>
        </w:rPr>
      </w:pPr>
    </w:p>
    <w:p w:rsidRPr="009D3D57" w:rsidR="009D3D57" w:rsidP="00BE0B4D" w:rsidRDefault="009D3D57" w14:paraId="38EF063D" w14:textId="77777777">
      <w:pPr>
        <w:pStyle w:val="Prrafodelista"/>
        <w:numPr>
          <w:ilvl w:val="0"/>
          <w:numId w:val="2"/>
        </w:numPr>
        <w:jc w:val="both"/>
        <w:rPr>
          <w:rFonts w:ascii="Verdana" w:hAnsi="Verdana"/>
          <w:b/>
          <w:bCs/>
          <w:sz w:val="22"/>
          <w:szCs w:val="22"/>
        </w:rPr>
      </w:pPr>
      <w:r w:rsidRPr="009D3D57">
        <w:rPr>
          <w:rFonts w:ascii="Verdana" w:hAnsi="Verdana"/>
          <w:b/>
          <w:bCs/>
          <w:sz w:val="22"/>
          <w:szCs w:val="22"/>
        </w:rPr>
        <w:lastRenderedPageBreak/>
        <w:t>Plan de acción Política Pública de Vendedores Informales año 2025</w:t>
      </w:r>
    </w:p>
    <w:p w:rsidRPr="009D3D57" w:rsidR="009D3D57" w:rsidP="00BE0B4D" w:rsidRDefault="009D3D57" w14:paraId="44781E7E" w14:textId="77777777">
      <w:pPr>
        <w:jc w:val="both"/>
        <w:rPr>
          <w:rStyle w:val="oypena"/>
          <w:rFonts w:ascii="Verdana" w:hAnsi="Verdana"/>
          <w:b/>
          <w:bCs/>
          <w:color w:val="000000"/>
          <w:sz w:val="22"/>
          <w:szCs w:val="22"/>
        </w:rPr>
      </w:pPr>
    </w:p>
    <w:p w:rsidRPr="009D3D57" w:rsidR="009D3D57" w:rsidP="00BE0B4D" w:rsidRDefault="009D3D57" w14:paraId="4668AD0C" w14:textId="28DC56F6">
      <w:pPr>
        <w:jc w:val="both"/>
        <w:rPr>
          <w:rFonts w:ascii="Verdana" w:hAnsi="Verdana"/>
          <w:sz w:val="22"/>
          <w:szCs w:val="22"/>
        </w:rPr>
      </w:pPr>
      <w:r w:rsidRPr="009D3D57">
        <w:rPr>
          <w:rStyle w:val="oypena"/>
          <w:rFonts w:ascii="Verdana" w:hAnsi="Verdana"/>
          <w:b/>
          <w:bCs/>
          <w:color w:val="000000"/>
          <w:sz w:val="22"/>
          <w:szCs w:val="22"/>
        </w:rPr>
        <w:t xml:space="preserve">3.1. </w:t>
      </w:r>
      <w:r w:rsidRPr="009D3D57">
        <w:rPr>
          <w:rStyle w:val="oypena"/>
          <w:rFonts w:ascii="Verdana" w:hAnsi="Verdana"/>
          <w:b/>
          <w:bCs/>
          <w:color w:val="000000"/>
          <w:sz w:val="22"/>
          <w:szCs w:val="22"/>
        </w:rPr>
        <w:t>Articulación interinstitucional</w:t>
      </w:r>
    </w:p>
    <w:p w:rsidRPr="009D3D57" w:rsidR="009D3D57" w:rsidP="00BE0B4D" w:rsidRDefault="009D3D57" w14:paraId="401B2761" w14:textId="77777777">
      <w:pPr>
        <w:numPr>
          <w:ilvl w:val="0"/>
          <w:numId w:val="8"/>
        </w:numPr>
        <w:spacing w:before="100" w:beforeAutospacing="1" w:after="100" w:afterAutospacing="1"/>
        <w:jc w:val="both"/>
        <w:rPr>
          <w:rStyle w:val="oypena"/>
          <w:rFonts w:ascii="Verdana" w:hAnsi="Verdana"/>
          <w:sz w:val="22"/>
          <w:szCs w:val="22"/>
        </w:rPr>
      </w:pPr>
      <w:r w:rsidRPr="009D3D57">
        <w:rPr>
          <w:rStyle w:val="oypena"/>
          <w:rFonts w:ascii="Verdana" w:hAnsi="Verdana"/>
          <w:color w:val="000000"/>
          <w:sz w:val="22"/>
          <w:szCs w:val="22"/>
        </w:rPr>
        <w:t xml:space="preserve">Consolidación de espacio de seguimiento y articulación de las entidades responsables de la implementación de la Política Pública de las y los Vendedores Informales, en el marco de la mesa técnica de Formalización y Seguridad Social del Consejo Nacional de Economía Popular, liderada por el Ministerio del Trabajo. </w:t>
      </w:r>
    </w:p>
    <w:p w:rsidRPr="009D3D57" w:rsidR="009D3D57" w:rsidP="00BE0B4D" w:rsidRDefault="009D3D57" w14:paraId="3F63B428" w14:textId="3C343F1A">
      <w:pPr>
        <w:spacing w:before="100" w:beforeAutospacing="1" w:after="100" w:afterAutospacing="1"/>
        <w:jc w:val="both"/>
        <w:rPr>
          <w:rFonts w:ascii="Verdana" w:hAnsi="Verdana"/>
          <w:b/>
          <w:bCs/>
          <w:sz w:val="22"/>
          <w:szCs w:val="22"/>
        </w:rPr>
      </w:pPr>
      <w:r w:rsidRPr="009D3D57">
        <w:rPr>
          <w:rStyle w:val="oypena"/>
          <w:rFonts w:ascii="Verdana" w:hAnsi="Verdana"/>
          <w:b/>
          <w:bCs/>
          <w:color w:val="000000"/>
          <w:sz w:val="22"/>
          <w:szCs w:val="22"/>
        </w:rPr>
        <w:t xml:space="preserve">3.2. </w:t>
      </w:r>
      <w:r w:rsidRPr="009D3D57">
        <w:rPr>
          <w:rStyle w:val="oypena"/>
          <w:rFonts w:ascii="Verdana" w:hAnsi="Verdana"/>
          <w:b/>
          <w:bCs/>
          <w:color w:val="000000"/>
          <w:sz w:val="22"/>
          <w:szCs w:val="22"/>
        </w:rPr>
        <w:t>Asistencia técnica para la formulación, adopción e implementación con enfoque territorial</w:t>
      </w:r>
    </w:p>
    <w:p w:rsidRPr="009D3D57" w:rsidR="009D3D57" w:rsidP="00BE0B4D" w:rsidRDefault="009D3D57" w14:paraId="6F0334A6" w14:textId="77777777">
      <w:pPr>
        <w:numPr>
          <w:ilvl w:val="0"/>
          <w:numId w:val="9"/>
        </w:numPr>
        <w:spacing w:before="100" w:beforeAutospacing="1" w:after="100" w:afterAutospacing="1"/>
        <w:jc w:val="both"/>
        <w:rPr>
          <w:rFonts w:ascii="Verdana" w:hAnsi="Verdana"/>
          <w:sz w:val="22"/>
          <w:szCs w:val="22"/>
        </w:rPr>
      </w:pPr>
      <w:r w:rsidRPr="009D3D57">
        <w:rPr>
          <w:rStyle w:val="oypena"/>
          <w:rFonts w:ascii="Verdana" w:hAnsi="Verdana"/>
          <w:color w:val="000000"/>
          <w:sz w:val="22"/>
          <w:szCs w:val="22"/>
        </w:rPr>
        <w:t>Realización de asistencias técnicas sobre la Política Publica de Vendedores Informales dirigidas a entes territoriales, en articulación con GATT y Direcciones Territoriales del Ministerio del Trabajo.</w:t>
      </w:r>
    </w:p>
    <w:p w:rsidRPr="009D3D57" w:rsidR="009D3D57" w:rsidP="00BE0B4D" w:rsidRDefault="009D3D57" w14:paraId="6907C780" w14:textId="77777777">
      <w:pPr>
        <w:numPr>
          <w:ilvl w:val="0"/>
          <w:numId w:val="9"/>
        </w:numPr>
        <w:spacing w:before="100" w:beforeAutospacing="1" w:after="100" w:afterAutospacing="1"/>
        <w:jc w:val="both"/>
        <w:rPr>
          <w:rFonts w:ascii="Verdana" w:hAnsi="Verdana"/>
          <w:sz w:val="22"/>
          <w:szCs w:val="22"/>
        </w:rPr>
      </w:pPr>
      <w:r w:rsidRPr="009D3D57">
        <w:rPr>
          <w:rStyle w:val="oypena"/>
          <w:rFonts w:ascii="Verdana" w:hAnsi="Verdana"/>
          <w:color w:val="000000"/>
          <w:sz w:val="22"/>
          <w:szCs w:val="22"/>
        </w:rPr>
        <w:t xml:space="preserve">Acompañar las iniciativas de caracterización de la población de vendedores informales con instrumentos ajustados a los requerimientos técnicos, en articulación con DNP y DANE. </w:t>
      </w:r>
    </w:p>
    <w:p w:rsidRPr="009D3D57" w:rsidR="009D3D57" w:rsidP="00BE0B4D" w:rsidRDefault="009D3D57" w14:paraId="6A7D7BCC" w14:textId="77777777">
      <w:pPr>
        <w:numPr>
          <w:ilvl w:val="0"/>
          <w:numId w:val="9"/>
        </w:numPr>
        <w:spacing w:before="100" w:beforeAutospacing="1" w:after="100" w:afterAutospacing="1"/>
        <w:jc w:val="both"/>
        <w:rPr>
          <w:rFonts w:ascii="Verdana" w:hAnsi="Verdana"/>
          <w:sz w:val="22"/>
          <w:szCs w:val="22"/>
        </w:rPr>
      </w:pPr>
      <w:r w:rsidRPr="009D3D57">
        <w:rPr>
          <w:rStyle w:val="oypena"/>
          <w:rFonts w:ascii="Verdana" w:hAnsi="Verdana"/>
          <w:color w:val="000000"/>
          <w:sz w:val="22"/>
          <w:szCs w:val="22"/>
        </w:rPr>
        <w:t>Evento de intercambio de buenas prácticas en la implementación de la Política Pública de Vendedores Informales con gobernaciones y alcaldías.</w:t>
      </w:r>
    </w:p>
    <w:p w:rsidRPr="009D3D57" w:rsidR="009D3D57" w:rsidP="00BE0B4D" w:rsidRDefault="009D3D57" w14:paraId="6B033C70" w14:textId="77777777">
      <w:pPr>
        <w:numPr>
          <w:ilvl w:val="0"/>
          <w:numId w:val="9"/>
        </w:numPr>
        <w:spacing w:before="100" w:beforeAutospacing="1" w:after="100" w:afterAutospacing="1"/>
        <w:jc w:val="both"/>
        <w:rPr>
          <w:rFonts w:ascii="Verdana" w:hAnsi="Verdana"/>
          <w:sz w:val="22"/>
          <w:szCs w:val="22"/>
        </w:rPr>
      </w:pPr>
      <w:r w:rsidRPr="009D3D57">
        <w:rPr>
          <w:rStyle w:val="oypena"/>
          <w:rFonts w:ascii="Verdana" w:hAnsi="Verdana"/>
          <w:color w:val="000000"/>
          <w:sz w:val="22"/>
          <w:szCs w:val="22"/>
        </w:rPr>
        <w:t>Dar continuidad al ejercicio de diagnóstico territorial de la PPVI.</w:t>
      </w:r>
    </w:p>
    <w:p w:rsidRPr="009D3D57" w:rsidR="009D3D57" w:rsidP="00BE0B4D" w:rsidRDefault="009D3D57" w14:paraId="76329423" w14:textId="725B11E1">
      <w:pPr>
        <w:pStyle w:val="cvgsua"/>
        <w:jc w:val="both"/>
        <w:rPr>
          <w:rFonts w:ascii="Verdana" w:hAnsi="Verdana"/>
          <w:color w:val="000000"/>
          <w:sz w:val="22"/>
          <w:szCs w:val="22"/>
        </w:rPr>
      </w:pPr>
      <w:r w:rsidRPr="009D3D57">
        <w:rPr>
          <w:rStyle w:val="oypena"/>
          <w:rFonts w:ascii="Verdana" w:hAnsi="Verdana"/>
          <w:b/>
          <w:bCs/>
          <w:color w:val="000000"/>
          <w:sz w:val="22"/>
          <w:szCs w:val="22"/>
        </w:rPr>
        <w:t xml:space="preserve">3.3. </w:t>
      </w:r>
      <w:r w:rsidRPr="009D3D57">
        <w:rPr>
          <w:rStyle w:val="oypena"/>
          <w:rFonts w:ascii="Verdana" w:hAnsi="Verdana"/>
          <w:b/>
          <w:bCs/>
          <w:color w:val="000000"/>
          <w:sz w:val="22"/>
          <w:szCs w:val="22"/>
        </w:rPr>
        <w:t>Fortalecimiento de vendedores informales y organizaciones de vendedores informales</w:t>
      </w:r>
    </w:p>
    <w:p w:rsidRPr="009D3D57" w:rsidR="009D3D57" w:rsidP="00BE0B4D" w:rsidRDefault="009D3D57" w14:paraId="0D6A01DF" w14:textId="77777777">
      <w:pPr>
        <w:numPr>
          <w:ilvl w:val="0"/>
          <w:numId w:val="10"/>
        </w:numPr>
        <w:spacing w:before="100" w:beforeAutospacing="1" w:after="100" w:afterAutospacing="1"/>
        <w:jc w:val="both"/>
        <w:rPr>
          <w:rFonts w:ascii="Verdana" w:hAnsi="Verdana"/>
          <w:sz w:val="22"/>
          <w:szCs w:val="22"/>
        </w:rPr>
      </w:pPr>
      <w:r w:rsidRPr="009D3D57">
        <w:rPr>
          <w:rStyle w:val="oypena"/>
          <w:rFonts w:ascii="Verdana" w:hAnsi="Verdana"/>
          <w:color w:val="000000"/>
          <w:sz w:val="22"/>
          <w:szCs w:val="22"/>
        </w:rPr>
        <w:t>Realización de eventos con vendedores informales para el fortalecimiento de sus capacidades y conocimientos en PPVI, formalización laboral, mecanismos de ahorro para la vejez y ley pensional, asociatividad, ruta de empleabilidad y formación para el trabajo, en articulación con otras dependencias del Ministerio del Trabajo, entidades adscritas y vinculadas al sector trabajo y otras entidades encargadas de la implementación de la PPVI.</w:t>
      </w:r>
    </w:p>
    <w:p w:rsidRPr="009D3D57" w:rsidR="009D3D57" w:rsidP="00BE0B4D" w:rsidRDefault="009D3D57" w14:paraId="36D684EE" w14:textId="03EAAD39">
      <w:pPr>
        <w:pStyle w:val="cvgsua"/>
        <w:jc w:val="both"/>
        <w:rPr>
          <w:rFonts w:ascii="Verdana" w:hAnsi="Verdana"/>
          <w:color w:val="000000"/>
          <w:sz w:val="22"/>
          <w:szCs w:val="22"/>
        </w:rPr>
      </w:pPr>
      <w:r w:rsidRPr="009D3D57">
        <w:rPr>
          <w:rStyle w:val="oypena"/>
          <w:rFonts w:ascii="Verdana" w:hAnsi="Verdana"/>
          <w:b/>
          <w:bCs/>
          <w:color w:val="000000"/>
          <w:sz w:val="22"/>
          <w:szCs w:val="22"/>
        </w:rPr>
        <w:t xml:space="preserve">3.4. </w:t>
      </w:r>
      <w:r w:rsidRPr="009D3D57">
        <w:rPr>
          <w:rStyle w:val="oypena"/>
          <w:rFonts w:ascii="Verdana" w:hAnsi="Verdana"/>
          <w:b/>
          <w:bCs/>
          <w:color w:val="000000"/>
          <w:sz w:val="22"/>
          <w:szCs w:val="22"/>
        </w:rPr>
        <w:t>Correcta articulación de la implementación de la Política Pública de Vendedores Informales con la Política Pública de Trabajo Digno y Decente</w:t>
      </w:r>
    </w:p>
    <w:p w:rsidRPr="009D3D57" w:rsidR="009D3D57" w:rsidP="00BE0B4D" w:rsidRDefault="009D3D57" w14:paraId="5EB66BC9" w14:textId="7F22CCF4">
      <w:pPr>
        <w:numPr>
          <w:ilvl w:val="0"/>
          <w:numId w:val="11"/>
        </w:numPr>
        <w:spacing w:before="100" w:beforeAutospacing="1" w:after="100" w:afterAutospacing="1"/>
        <w:jc w:val="both"/>
        <w:rPr>
          <w:rFonts w:ascii="Verdana" w:hAnsi="Verdana"/>
          <w:sz w:val="22"/>
          <w:szCs w:val="22"/>
        </w:rPr>
      </w:pPr>
      <w:r w:rsidRPr="009D3D57">
        <w:rPr>
          <w:rStyle w:val="oypena"/>
          <w:rFonts w:ascii="Verdana" w:hAnsi="Verdana"/>
          <w:color w:val="000000"/>
          <w:sz w:val="22"/>
          <w:szCs w:val="22"/>
        </w:rPr>
        <w:t>Capítulo de Política Pública de Vendedores Informales incorporado en el CONPES de la Política Pública de T</w:t>
      </w:r>
      <w:r w:rsidRPr="009D3D57">
        <w:rPr>
          <w:rStyle w:val="oypena"/>
          <w:rFonts w:ascii="Verdana" w:hAnsi="Verdana"/>
          <w:color w:val="000000"/>
          <w:sz w:val="22"/>
          <w:szCs w:val="22"/>
        </w:rPr>
        <w:t>r</w:t>
      </w:r>
      <w:r w:rsidRPr="009D3D57">
        <w:rPr>
          <w:rStyle w:val="oypena"/>
          <w:rFonts w:ascii="Verdana" w:hAnsi="Verdana"/>
          <w:color w:val="000000"/>
          <w:sz w:val="22"/>
          <w:szCs w:val="22"/>
        </w:rPr>
        <w:t xml:space="preserve">abajo Digno y Decente. </w:t>
      </w:r>
    </w:p>
    <w:p w:rsidR="002F7A99" w:rsidP="007C7A19" w:rsidRDefault="00BE0B4D" w14:paraId="6E116624" w14:textId="27315B9A">
      <w:pPr>
        <w:rPr>
          <w:rFonts w:ascii="Verdana" w:hAnsi="Verdana"/>
          <w:sz w:val="22"/>
          <w:szCs w:val="22"/>
        </w:rPr>
      </w:pPr>
      <w:r>
        <w:rPr>
          <w:rFonts w:ascii="Verdana" w:hAnsi="Verdana"/>
          <w:sz w:val="22"/>
          <w:szCs w:val="22"/>
        </w:rPr>
        <w:t xml:space="preserve">Cordialmente, </w:t>
      </w:r>
    </w:p>
    <w:p w:rsidR="00BE0B4D" w:rsidP="007C7A19" w:rsidRDefault="00BE0B4D" w14:paraId="2B93EE8D" w14:textId="65335543">
      <w:pPr>
        <w:rPr>
          <w:rFonts w:ascii="Verdana" w:hAnsi="Verdana"/>
          <w:sz w:val="22"/>
          <w:szCs w:val="22"/>
        </w:rPr>
      </w:pPr>
    </w:p>
    <w:p w:rsidRPr="00BE0B4D" w:rsidR="002F7A99" w:rsidP="007C7A19" w:rsidRDefault="00BE0B4D" w14:paraId="27E652EA" w14:textId="3F78BA38">
      <w:pPr>
        <w:rPr>
          <w:rFonts w:ascii="Verdana" w:hAnsi="Verdana"/>
          <w:b/>
          <w:bCs/>
          <w:sz w:val="22"/>
          <w:szCs w:val="22"/>
        </w:rPr>
      </w:pPr>
      <w:r w:rsidRPr="00BE0B4D">
        <w:rPr>
          <w:rFonts w:ascii="Verdana" w:hAnsi="Verdana"/>
          <w:b/>
          <w:bCs/>
          <w:sz w:val="22"/>
          <w:szCs w:val="22"/>
        </w:rPr>
        <w:t>Natalia Andrea Herrera Gálve</w:t>
      </w:r>
      <w:r>
        <w:rPr>
          <w:rFonts w:ascii="Verdana" w:hAnsi="Verdana"/>
          <w:b/>
          <w:bCs/>
          <w:sz w:val="22"/>
          <w:szCs w:val="22"/>
        </w:rPr>
        <w:t>z</w:t>
      </w:r>
    </w:p>
    <w:sectPr w:rsidRPr="00BE0B4D" w:rsidR="002F7A99" w:rsidSect="00AD0B6F">
      <w:headerReference w:type="default" r:id="rId7"/>
      <w:footerReference w:type="default" r:id="rId8"/>
      <w:pgSz w:w="12240" w:h="15840" w:orient="portrait"/>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E249A" w:rsidP="00757B36" w:rsidRDefault="007E249A" w14:paraId="249DEC1A" w14:textId="77777777">
      <w:r>
        <w:separator/>
      </w:r>
    </w:p>
  </w:endnote>
  <w:endnote w:type="continuationSeparator" w:id="0">
    <w:p w:rsidR="007E249A" w:rsidP="00757B36" w:rsidRDefault="007E249A" w14:paraId="56A1FE1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sdt>
    <w:sdtPr>
      <w:rPr>
        <w:lang w:val="es-ES"/>
      </w:rPr>
      <w:id w:val="213471179"/>
      <w:docPartObj>
        <w:docPartGallery w:val="Page Numbers (Bottom of Page)"/>
        <w:docPartUnique/>
      </w:docPartObj>
    </w:sdtPr>
    <w:sdtContent>
      <w:p w:rsidR="002F7A99" w:rsidP="002F7A99" w:rsidRDefault="00E56223" w14:paraId="6669383D" w14:textId="1C85F9E5">
        <w:pPr>
          <w:pStyle w:val="Piedepgina"/>
          <w:jc w:val="right"/>
        </w:pPr>
        <w:r>
          <w:rPr>
            <w:rFonts w:ascii="Verdana" w:hAnsi="Verdana"/>
            <w:noProof/>
          </w:rPr>
          <mc:AlternateContent>
            <mc:Choice Requires="wpg">
              <w:drawing>
                <wp:anchor distT="0" distB="0" distL="114300" distR="114300" simplePos="0" relativeHeight="251673600" behindDoc="1" locked="0" layoutInCell="1" allowOverlap="1" wp14:anchorId="059D612C" wp14:editId="0B0C4A1B">
                  <wp:simplePos x="0" y="0"/>
                  <wp:positionH relativeFrom="column">
                    <wp:posOffset>197485</wp:posOffset>
                  </wp:positionH>
                  <wp:positionV relativeFrom="paragraph">
                    <wp:posOffset>-168910</wp:posOffset>
                  </wp:positionV>
                  <wp:extent cx="4966335" cy="832485"/>
                  <wp:effectExtent l="0" t="0" r="0" b="0"/>
                  <wp:wrapNone/>
                  <wp:docPr id="28" name="Grupo 28"/>
                  <wp:cNvGraphicFramePr/>
                  <a:graphic xmlns:a="http://schemas.openxmlformats.org/drawingml/2006/main">
                    <a:graphicData uri="http://schemas.microsoft.com/office/word/2010/wordprocessingGroup">
                      <wpg:wgp>
                        <wpg:cNvGrpSpPr/>
                        <wpg:grpSpPr>
                          <a:xfrm>
                            <a:off x="0" y="0"/>
                            <a:ext cx="4966335" cy="832485"/>
                            <a:chOff x="0" y="-56190"/>
                            <a:chExt cx="4966335" cy="832665"/>
                          </a:xfrm>
                        </wpg:grpSpPr>
                        <wps:wsp>
                          <wps:cNvPr id="29"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rsidRPr="00703AAC" w:rsidR="00E56223" w:rsidP="00E56223" w:rsidRDefault="00E56223" w14:paraId="5FAD86F5" w14:textId="77777777">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rsidRPr="00703AAC" w:rsidR="00E56223" w:rsidP="00E56223" w:rsidRDefault="00E56223" w14:paraId="1F1F5FD0" w14:textId="77777777">
                                <w:pPr>
                                  <w:pStyle w:val="Sinespaciado"/>
                                  <w:jc w:val="both"/>
                                  <w:rPr>
                                    <w:rFonts w:ascii="Verdana" w:hAnsi="Verdana"/>
                                    <w:b/>
                                    <w:bCs/>
                                    <w:sz w:val="13"/>
                                    <w:szCs w:val="13"/>
                                  </w:rPr>
                                </w:pPr>
                                <w:r w:rsidRPr="00703AAC">
                                  <w:rPr>
                                    <w:rFonts w:ascii="Verdana" w:hAnsi="Verdana"/>
                                    <w:b/>
                                    <w:bCs/>
                                    <w:sz w:val="13"/>
                                    <w:szCs w:val="13"/>
                                  </w:rPr>
                                  <w:t>Sede administrativa</w:t>
                                </w:r>
                              </w:p>
                              <w:p w:rsidRPr="00703AAC" w:rsidR="00E56223" w:rsidP="00E56223" w:rsidRDefault="00E56223" w14:paraId="11AB7D3E" w14:textId="77777777">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rsidRPr="00703AAC" w:rsidR="00E56223" w:rsidP="00E56223" w:rsidRDefault="00E56223" w14:paraId="7AF05C5B" w14:textId="77777777">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rsidRPr="00703AAC" w:rsidR="00E56223" w:rsidP="00E56223" w:rsidRDefault="00E56223" w14:paraId="72140F09" w14:textId="63A7805B">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F3586E">
                                  <w:rPr>
                                    <w:rFonts w:ascii="Verdana" w:hAnsi="Verdana"/>
                                    <w:sz w:val="13"/>
                                    <w:szCs w:val="13"/>
                                  </w:rPr>
                                  <w:t>5185830</w:t>
                                </w:r>
                              </w:p>
                              <w:p w:rsidRPr="00703AAC" w:rsidR="00E56223" w:rsidP="00E56223" w:rsidRDefault="00E56223" w14:paraId="0691AF67" w14:textId="77777777">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30" name="Cuadro de texto 2"/>
                          <wps:cNvSpPr txBox="1">
                            <a:spLocks noChangeArrowheads="1"/>
                          </wps:cNvSpPr>
                          <wps:spPr bwMode="auto">
                            <a:xfrm>
                              <a:off x="3406775" y="9054"/>
                              <a:ext cx="1559560" cy="544955"/>
                            </a:xfrm>
                            <a:prstGeom prst="rect">
                              <a:avLst/>
                            </a:prstGeom>
                            <a:noFill/>
                            <a:ln w="9525">
                              <a:noFill/>
                              <a:miter lim="800000"/>
                              <a:headEnd/>
                              <a:tailEnd/>
                            </a:ln>
                          </wps:spPr>
                          <wps:txbx>
                            <w:txbxContent>
                              <w:p w:rsidRPr="00703AAC" w:rsidR="00E56223" w:rsidP="00E56223" w:rsidRDefault="00E56223" w14:paraId="1E02C1E2" w14:textId="77777777">
                                <w:pPr>
                                  <w:pStyle w:val="Sinespaciado"/>
                                  <w:rPr>
                                    <w:rFonts w:ascii="Verdana" w:hAnsi="Verdana"/>
                                    <w:b/>
                                    <w:bCs/>
                                    <w:sz w:val="13"/>
                                    <w:szCs w:val="13"/>
                                  </w:rPr>
                                </w:pPr>
                                <w:r w:rsidRPr="00703AAC">
                                  <w:rPr>
                                    <w:rFonts w:ascii="Verdana" w:hAnsi="Verdana"/>
                                    <w:b/>
                                    <w:bCs/>
                                    <w:sz w:val="13"/>
                                    <w:szCs w:val="13"/>
                                  </w:rPr>
                                  <w:t>Línea nacional gratuita,</w:t>
                                </w:r>
                              </w:p>
                              <w:p w:rsidRPr="00703AAC" w:rsidR="00E56223" w:rsidP="00E56223" w:rsidRDefault="00E56223" w14:paraId="6AD4CF2B" w14:textId="77777777">
                                <w:pPr>
                                  <w:pStyle w:val="Sinespaciado"/>
                                  <w:rPr>
                                    <w:rFonts w:ascii="Verdana" w:hAnsi="Verdana"/>
                                    <w:b/>
                                    <w:bCs/>
                                    <w:sz w:val="13"/>
                                    <w:szCs w:val="13"/>
                                  </w:rPr>
                                </w:pPr>
                                <w:r w:rsidRPr="00703AAC">
                                  <w:rPr>
                                    <w:rFonts w:ascii="Verdana" w:hAnsi="Verdana"/>
                                    <w:b/>
                                    <w:bCs/>
                                    <w:sz w:val="13"/>
                                    <w:szCs w:val="13"/>
                                  </w:rPr>
                                  <w:t xml:space="preserve">desde teléfono fijo: </w:t>
                                </w:r>
                              </w:p>
                              <w:p w:rsidRPr="00703AAC" w:rsidR="00E56223" w:rsidP="00E56223" w:rsidRDefault="00E56223" w14:paraId="011C9D2F" w14:textId="77777777">
                                <w:pPr>
                                  <w:pStyle w:val="Sinespaciado"/>
                                  <w:rPr>
                                    <w:rFonts w:ascii="Verdana" w:hAnsi="Verdana"/>
                                    <w:sz w:val="13"/>
                                    <w:szCs w:val="13"/>
                                  </w:rPr>
                                </w:pPr>
                                <w:r w:rsidRPr="00703AAC">
                                  <w:rPr>
                                    <w:rFonts w:ascii="Verdana" w:hAnsi="Verdana"/>
                                    <w:sz w:val="13"/>
                                    <w:szCs w:val="13"/>
                                  </w:rPr>
                                  <w:t>018000 112518</w:t>
                                </w:r>
                              </w:p>
                              <w:p w:rsidRPr="00703AAC" w:rsidR="00E56223" w:rsidP="00E56223" w:rsidRDefault="00E56223" w14:paraId="41C6D197" w14:textId="77777777">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31"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rsidRPr="00703AAC" w:rsidR="00E56223" w:rsidP="00E56223" w:rsidRDefault="00E56223" w14:paraId="03636C92" w14:textId="77777777">
                                <w:pPr>
                                  <w:pStyle w:val="Sinespaciado"/>
                                  <w:rPr>
                                    <w:rFonts w:ascii="Verdana" w:hAnsi="Verdana"/>
                                    <w:b/>
                                    <w:bCs/>
                                    <w:sz w:val="13"/>
                                    <w:szCs w:val="13"/>
                                  </w:rPr>
                                </w:pPr>
                                <w:r w:rsidRPr="00703AAC">
                                  <w:rPr>
                                    <w:rFonts w:ascii="Verdana" w:hAnsi="Verdana"/>
                                    <w:b/>
                                    <w:bCs/>
                                    <w:sz w:val="13"/>
                                    <w:szCs w:val="13"/>
                                  </w:rPr>
                                  <w:t>Atención presencial</w:t>
                                </w:r>
                              </w:p>
                              <w:p w:rsidRPr="00703AAC" w:rsidR="00E56223" w:rsidP="00E56223" w:rsidRDefault="00E56223" w14:paraId="1848CC66" w14:textId="77777777">
                                <w:pPr>
                                  <w:pStyle w:val="Sinespaciado"/>
                                  <w:rPr>
                                    <w:rFonts w:ascii="Verdana" w:hAnsi="Verdana" w:eastAsia="Times New Roman" w:cs="Calibri"/>
                                    <w:color w:val="000000"/>
                                    <w:sz w:val="13"/>
                                    <w:szCs w:val="13"/>
                                    <w:bdr w:val="none" w:color="auto" w:sz="0" w:space="0" w:frame="1"/>
                                    <w:shd w:val="clear" w:color="auto" w:fill="FFFFFF"/>
                                    <w:lang w:eastAsia="es-ES_tradnl"/>
                                  </w:rPr>
                                </w:pPr>
                                <w:r w:rsidRPr="00703AAC">
                                  <w:rPr>
                                    <w:rFonts w:ascii="Verdana" w:hAnsi="Verdana" w:eastAsia="Times New Roman" w:cs="Calibri"/>
                                    <w:color w:val="000000"/>
                                    <w:sz w:val="13"/>
                                    <w:szCs w:val="13"/>
                                    <w:bdr w:val="none" w:color="auto" w:sz="0" w:space="0" w:frame="1"/>
                                    <w:shd w:val="clear" w:color="auto" w:fill="FFFFFF"/>
                                    <w:lang w:eastAsia="es-ES_tradnl"/>
                                  </w:rPr>
                                  <w:t>Con cita previa en cada Dirección Territorial o Inspección Municipal del Trabajo.</w:t>
                                </w:r>
                              </w:p>
                              <w:p w:rsidRPr="00E3579B" w:rsidR="00E56223" w:rsidP="00E56223" w:rsidRDefault="00E56223" w14:paraId="3BD610BD" w14:textId="77777777">
                                <w:pPr>
                                  <w:pStyle w:val="Sinespaciado"/>
                                  <w:rPr>
                                    <w:rFonts w:ascii="Verdana" w:hAnsi="Verdana" w:eastAsia="Times New Roman" w:cs="Times New Roman"/>
                                    <w:sz w:val="14"/>
                                    <w:szCs w:val="14"/>
                                    <w:lang w:eastAsia="es-ES_tradnl"/>
                                  </w:rPr>
                                </w:pPr>
                              </w:p>
                              <w:p w:rsidRPr="00E3579B" w:rsidR="00E56223" w:rsidP="00E56223" w:rsidRDefault="00E56223" w14:paraId="1E4CF888" w14:textId="77777777">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upo 28" style="position:absolute;left:0;text-align:left;margin-left:15.55pt;margin-top:-13.3pt;width:391.05pt;height:65.55pt;z-index:-251642880;mso-width-relative:margin;mso-height-relative:margin" coordsize="49663,8326" coordorigin=",-561" o:spid="_x0000_s1026" w14:anchorId="059D612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FpU/ygIAAAEKAAAOAAAAZHJzL2Uyb0RvYy54bWzkVl1v2yAUfZ+0/4B4b/0R24mtOFXXL03q&#13;&#10;tkrdfgDB+EOzgQGp3f36XXBqp9320mlSpuXBAcO93HM4B7M+G7oWPTClG8FzHJz6GDFORdHwKsdf&#13;&#10;Pl+frDDShvCCtIKzHD8yjc82b9+se5mxUNSiLZhCkITrrJc5ro2RmedpWrOO6FMhGYfBUqiOGOiq&#13;&#10;yisU6SF713qh7ydeL1QhlaBMa3h7OQ7ijctfloyaT2WpmUFtjqE2457KPbf26W3WJKsUkXVD92WQ&#13;&#10;V1TRkYbDolOqS2II2qnmp1RdQ5XQojSnVHSeKMuGMocB0AT+CzQ3Suykw1JlfSUnmoDaFzy9Oi39&#13;&#10;+HCj5L28U8BELyvgwvUslqFUnf2HKtHgKHucKGODQRReRmmSLBYxRhTGVoswWsUjp7QG4uewkzgJ&#13;&#10;0j3dtL76TXSSuGjvaW3vWUW9BI3omQb9ZzTc10Qyx67OgIY7hZoix2GKEScdSPViRwolUMGQAbQC&#13;&#10;hRaYrQEmW8KQGd4JoCBwG6/lraBfNeLioia8YudKib5mpIAqAxsJWKbQMY+2Sbb9B1HAamRnhEv0&#13;&#10;S9YP6XuiPlgGi2AVTNS/JI9kUmlzw0SHbCPHCtzgliAPt9rYkuYpdp+5uG7aFt6TrOWoz3Eah7EL&#13;&#10;OBjpGgOGbZsOttu3v3G7LdIrXrhgQ5p2bMMCLd9Dt2hH3GbYDjDR8rEVxSOQoMRoTDhIoFEL9R2j&#13;&#10;HkyZY/1tRxTDqH3Pgcg0iCLrYteJ4mUIHXU4sj0cIZxCqhwbjMbmhXHOH7GeA+Fl42iYK9nXCiob&#13;&#10;6/vrclsAgmOS2yLyk+US/Ax2Tv04Gnd3klwcp3ECJVu3x1GUxs/9OuvpCCXn7O2sOO/3/6w8ODmO&#13;&#10;SXlBkq7CYFTe/lCZZJcky9R63cpuGcYr/1+T3fTtOOYDz31t4Z7hPgz7O5G9yBz23QE539w2PwAA&#13;&#10;AP//AwBQSwMEFAAGAAgAAAAhANvEWbLlAAAADwEAAA8AAABkcnMvZG93bnJldi54bWxMj81qwzAQ&#13;&#10;hO+FvoPYQG+JLLsxwbEcQvpzCoUmhZKbYm1sE0sylmI7b9/tqb0sLPvN7Ey+mUzLBux946wEsYiA&#13;&#10;oS2dbmwl4ev4Nl8B80FZrVpnUcIdPWyKx4dcZdqN9hOHQ6gYmVifKQl1CF3GuS9rNMovXIeWbhfX&#13;&#10;GxVo7SuuezWSuWl5HEUpN6qx9KFWHe5qLK+Hm5HwPqpxm4jXYX+97O6n4/Ljey9QyqfZ9LKmsV0D&#13;&#10;CziFPwX8dqD8UFCws7tZ7VkrIRGCSAnzOE2BEbASSQzsTGT0vARe5Px/j+IHAAD//wMAUEsBAi0A&#13;&#10;FAAGAAgAAAAhALaDOJL+AAAA4QEAABMAAAAAAAAAAAAAAAAAAAAAAFtDb250ZW50X1R5cGVzXS54&#13;&#10;bWxQSwECLQAUAAYACAAAACEAOP0h/9YAAACUAQAACwAAAAAAAAAAAAAAAAAvAQAAX3JlbHMvLnJl&#13;&#10;bHNQSwECLQAUAAYACAAAACEAwxaVP8oCAAABCgAADgAAAAAAAAAAAAAAAAAuAgAAZHJzL2Uyb0Rv&#13;&#10;Yy54bWxQSwECLQAUAAYACAAAACEA28RZsuUAAAAPAQAADwAAAAAAAAAAAAAAAAAkBQAAZHJzL2Rv&#13;&#10;d25yZXYueG1sUEsFBgAAAAAEAAQA8wAAADYGAAAAAA==&#13;&#10;">
                  <v:shapetype id="_x0000_t202" coordsize="21600,21600" o:spt="202" path="m,l,21600r21600,l21600,xe">
                    <v:stroke joinstyle="miter"/>
                    <v:path gradientshapeok="t" o:connecttype="rect"/>
                  </v:shapetype>
                  <v:shape id="Cuadro de texto 2" style="position:absolute;top:-561;width:17131;height:8325;visibility:visible;mso-wrap-style:square;v-text-anchor:top" o:spid="_x0000_s1027"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g8bxQAAAOAAAAAPAAAAZHJzL2Rvd25yZXYueG1sRI9Bi8Iw&#13;&#10;FITvC/6H8ARva6K4otUoogieVtTdhb09mmdbbF5KE23990YQvAwMw3zDzJetLcWNal841jDoKxDE&#13;&#10;qTMFZxp+TtvPCQgfkA2WjknDnTwsF52POSbGNXyg2zFkIkLYJ6ghD6FKpPRpThZ931XEMTu72mKI&#13;&#10;ts6kqbGJcFvKoVJjabHguJBjReuc0svxajX8fp///0Zqn23sV9W4Vkm2U6l1r9tuZlFWMxCB2vBu&#13;&#10;vBA7o2E4heeheAbk4gEAAP//AwBQSwECLQAUAAYACAAAACEA2+H2y+4AAACFAQAAEwAAAAAAAAAA&#13;&#10;AAAAAAAAAAAAW0NvbnRlbnRfVHlwZXNdLnhtbFBLAQItABQABgAIAAAAIQBa9CxbvwAAABUBAAAL&#13;&#10;AAAAAAAAAAAAAAAAAB8BAABfcmVscy8ucmVsc1BLAQItABQABgAIAAAAIQAOKg8bxQAAAOAAAAAP&#13;&#10;AAAAAAAAAAAAAAAAAAcCAABkcnMvZG93bnJldi54bWxQSwUGAAAAAAMAAwC3AAAA+QIAAAAA&#13;&#10;">
                    <v:textbox>
                      <w:txbxContent>
                        <w:p w:rsidRPr="00703AAC" w:rsidR="00E56223" w:rsidP="00E56223" w:rsidRDefault="00E56223" w14:paraId="5FAD86F5" w14:textId="77777777">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rsidRPr="00703AAC" w:rsidR="00E56223" w:rsidP="00E56223" w:rsidRDefault="00E56223" w14:paraId="1F1F5FD0" w14:textId="77777777">
                          <w:pPr>
                            <w:pStyle w:val="Sinespaciado"/>
                            <w:jc w:val="both"/>
                            <w:rPr>
                              <w:rFonts w:ascii="Verdana" w:hAnsi="Verdana"/>
                              <w:b/>
                              <w:bCs/>
                              <w:sz w:val="13"/>
                              <w:szCs w:val="13"/>
                            </w:rPr>
                          </w:pPr>
                          <w:r w:rsidRPr="00703AAC">
                            <w:rPr>
                              <w:rFonts w:ascii="Verdana" w:hAnsi="Verdana"/>
                              <w:b/>
                              <w:bCs/>
                              <w:sz w:val="13"/>
                              <w:szCs w:val="13"/>
                            </w:rPr>
                            <w:t>Sede administrativa</w:t>
                          </w:r>
                        </w:p>
                        <w:p w:rsidRPr="00703AAC" w:rsidR="00E56223" w:rsidP="00E56223" w:rsidRDefault="00E56223" w14:paraId="11AB7D3E" w14:textId="77777777">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rsidRPr="00703AAC" w:rsidR="00E56223" w:rsidP="00E56223" w:rsidRDefault="00E56223" w14:paraId="7AF05C5B" w14:textId="77777777">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rsidRPr="00703AAC" w:rsidR="00E56223" w:rsidP="00E56223" w:rsidRDefault="00E56223" w14:paraId="72140F09" w14:textId="63A7805B">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F3586E">
                            <w:rPr>
                              <w:rFonts w:ascii="Verdana" w:hAnsi="Verdana"/>
                              <w:sz w:val="13"/>
                              <w:szCs w:val="13"/>
                            </w:rPr>
                            <w:t>5185830</w:t>
                          </w:r>
                        </w:p>
                        <w:p w:rsidRPr="00703AAC" w:rsidR="00E56223" w:rsidP="00E56223" w:rsidRDefault="00E56223" w14:paraId="0691AF67" w14:textId="77777777">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style="position:absolute;left:34067;top:90;width:15596;height:5450;visibility:visible;mso-wrap-style:square;v-text-anchor:top" o:spid="_x0000_s1028"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TBbxwAAAOAAAAAPAAAAZHJzL2Rvd25yZXYueG1sRI9Na8JA&#13;&#10;EIbvBf/DMoK3ulv7gUZXkYrgqUWrgrchOyah2dmQXU367zuHQi8DL8P7vDyLVe9rdac2VoEtPI0N&#13;&#10;KOI8uIoLC8ev7eMUVEzIDuvAZOGHIqyWg4cFZi50vKf7IRVKIBwztFCm1GRax7wkj3EcGmL5XUPr&#13;&#10;MUlsC+1a7ATuaz0x5k17rFgWSmzovaT8+3DzFk4f18v5xXwWG//adKE3mv1MWzsa9pu5nPUcVKI+&#13;&#10;/Tf+EDtn4VkUREhkQC9/AQAA//8DAFBLAQItABQABgAIAAAAIQDb4fbL7gAAAIUBAAATAAAAAAAA&#13;&#10;AAAAAAAAAAAAAABbQ29udGVudF9UeXBlc10ueG1sUEsBAi0AFAAGAAgAAAAhAFr0LFu/AAAAFQEA&#13;&#10;AAsAAAAAAAAAAAAAAAAAHwEAAF9yZWxzLy5yZWxzUEsBAi0AFAAGAAgAAAAhABrJMFvHAAAA4AAA&#13;&#10;AA8AAAAAAAAAAAAAAAAABwIAAGRycy9kb3ducmV2LnhtbFBLBQYAAAAAAwADALcAAAD7AgAAAAA=&#13;&#10;">
                    <v:textbox>
                      <w:txbxContent>
                        <w:p w:rsidRPr="00703AAC" w:rsidR="00E56223" w:rsidP="00E56223" w:rsidRDefault="00E56223" w14:paraId="1E02C1E2" w14:textId="77777777">
                          <w:pPr>
                            <w:pStyle w:val="Sinespaciado"/>
                            <w:rPr>
                              <w:rFonts w:ascii="Verdana" w:hAnsi="Verdana"/>
                              <w:b/>
                              <w:bCs/>
                              <w:sz w:val="13"/>
                              <w:szCs w:val="13"/>
                            </w:rPr>
                          </w:pPr>
                          <w:r w:rsidRPr="00703AAC">
                            <w:rPr>
                              <w:rFonts w:ascii="Verdana" w:hAnsi="Verdana"/>
                              <w:b/>
                              <w:bCs/>
                              <w:sz w:val="13"/>
                              <w:szCs w:val="13"/>
                            </w:rPr>
                            <w:t>Línea nacional gratuita,</w:t>
                          </w:r>
                        </w:p>
                        <w:p w:rsidRPr="00703AAC" w:rsidR="00E56223" w:rsidP="00E56223" w:rsidRDefault="00E56223" w14:paraId="6AD4CF2B" w14:textId="77777777">
                          <w:pPr>
                            <w:pStyle w:val="Sinespaciado"/>
                            <w:rPr>
                              <w:rFonts w:ascii="Verdana" w:hAnsi="Verdana"/>
                              <w:b/>
                              <w:bCs/>
                              <w:sz w:val="13"/>
                              <w:szCs w:val="13"/>
                            </w:rPr>
                          </w:pPr>
                          <w:r w:rsidRPr="00703AAC">
                            <w:rPr>
                              <w:rFonts w:ascii="Verdana" w:hAnsi="Verdana"/>
                              <w:b/>
                              <w:bCs/>
                              <w:sz w:val="13"/>
                              <w:szCs w:val="13"/>
                            </w:rPr>
                            <w:t xml:space="preserve">desde teléfono fijo: </w:t>
                          </w:r>
                        </w:p>
                        <w:p w:rsidRPr="00703AAC" w:rsidR="00E56223" w:rsidP="00E56223" w:rsidRDefault="00E56223" w14:paraId="011C9D2F" w14:textId="77777777">
                          <w:pPr>
                            <w:pStyle w:val="Sinespaciado"/>
                            <w:rPr>
                              <w:rFonts w:ascii="Verdana" w:hAnsi="Verdana"/>
                              <w:sz w:val="13"/>
                              <w:szCs w:val="13"/>
                            </w:rPr>
                          </w:pPr>
                          <w:r w:rsidRPr="00703AAC">
                            <w:rPr>
                              <w:rFonts w:ascii="Verdana" w:hAnsi="Verdana"/>
                              <w:sz w:val="13"/>
                              <w:szCs w:val="13"/>
                            </w:rPr>
                            <w:t>018000 112518</w:t>
                          </w:r>
                        </w:p>
                        <w:p w:rsidRPr="00703AAC" w:rsidR="00E56223" w:rsidP="00E56223" w:rsidRDefault="00E56223" w14:paraId="41C6D197" w14:textId="77777777">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style="position:absolute;left:16982;width:16679;height:7258;visibility:visible;mso-wrap-style:square;v-text-anchor:top" o:spid="_x0000_s1029"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hZXAxwAAAOAAAAAPAAAAZHJzL2Rvd25yZXYueG1sRI9PawIx&#13;&#10;FMTvBb9DeII3TdRW7LpRRCn01OJqC709Nm//4OZl2aTu9ts3BaGXgWGY3zDpbrCNuFHna8ca5jMF&#13;&#10;gjh3puZSw+X8Ml2D8AHZYOOYNPyQh9129JBiYlzPJ7ploRQRwj5BDVUIbSKlzyuy6GeuJY5Z4TqL&#13;&#10;IdqulKbDPsJtIxdKraTFmuNChS0dKsqv2bfV8PFWfH0+qvfyaJ/a3g1Ksn2WWk/Gw3ETZb8BEWgI&#13;&#10;/4074tVoWM7h71A8A3L7CwAA//8DAFBLAQItABQABgAIAAAAIQDb4fbL7gAAAIUBAAATAAAAAAAA&#13;&#10;AAAAAAAAAAAAAABbQ29udGVudF9UeXBlc10ueG1sUEsBAi0AFAAGAAgAAAAhAFr0LFu/AAAAFQEA&#13;&#10;AAsAAAAAAAAAAAAAAAAAHwEAAF9yZWxzLy5yZWxzUEsBAi0AFAAGAAgAAAAhAHWFlcDHAAAA4AAA&#13;&#10;AA8AAAAAAAAAAAAAAAAABwIAAGRycy9kb3ducmV2LnhtbFBLBQYAAAAAAwADALcAAAD7AgAAAAA=&#13;&#10;">
                    <v:textbox>
                      <w:txbxContent>
                        <w:p w:rsidRPr="00703AAC" w:rsidR="00E56223" w:rsidP="00E56223" w:rsidRDefault="00E56223" w14:paraId="03636C92" w14:textId="77777777">
                          <w:pPr>
                            <w:pStyle w:val="Sinespaciado"/>
                            <w:rPr>
                              <w:rFonts w:ascii="Verdana" w:hAnsi="Verdana"/>
                              <w:b/>
                              <w:bCs/>
                              <w:sz w:val="13"/>
                              <w:szCs w:val="13"/>
                            </w:rPr>
                          </w:pPr>
                          <w:r w:rsidRPr="00703AAC">
                            <w:rPr>
                              <w:rFonts w:ascii="Verdana" w:hAnsi="Verdana"/>
                              <w:b/>
                              <w:bCs/>
                              <w:sz w:val="13"/>
                              <w:szCs w:val="13"/>
                            </w:rPr>
                            <w:t>Atención presencial</w:t>
                          </w:r>
                        </w:p>
                        <w:p w:rsidRPr="00703AAC" w:rsidR="00E56223" w:rsidP="00E56223" w:rsidRDefault="00E56223" w14:paraId="1848CC66" w14:textId="77777777">
                          <w:pPr>
                            <w:pStyle w:val="Sinespaciado"/>
                            <w:rPr>
                              <w:rFonts w:ascii="Verdana" w:hAnsi="Verdana" w:eastAsia="Times New Roman" w:cs="Calibri"/>
                              <w:color w:val="000000"/>
                              <w:sz w:val="13"/>
                              <w:szCs w:val="13"/>
                              <w:bdr w:val="none" w:color="auto" w:sz="0" w:space="0" w:frame="1"/>
                              <w:shd w:val="clear" w:color="auto" w:fill="FFFFFF"/>
                              <w:lang w:eastAsia="es-ES_tradnl"/>
                            </w:rPr>
                          </w:pPr>
                          <w:r w:rsidRPr="00703AAC">
                            <w:rPr>
                              <w:rFonts w:ascii="Verdana" w:hAnsi="Verdana" w:eastAsia="Times New Roman" w:cs="Calibri"/>
                              <w:color w:val="000000"/>
                              <w:sz w:val="13"/>
                              <w:szCs w:val="13"/>
                              <w:bdr w:val="none" w:color="auto" w:sz="0" w:space="0" w:frame="1"/>
                              <w:shd w:val="clear" w:color="auto" w:fill="FFFFFF"/>
                              <w:lang w:eastAsia="es-ES_tradnl"/>
                            </w:rPr>
                            <w:t>Con cita previa en cada Dirección Territorial o Inspección Municipal del Trabajo.</w:t>
                          </w:r>
                        </w:p>
                        <w:p w:rsidRPr="00E3579B" w:rsidR="00E56223" w:rsidP="00E56223" w:rsidRDefault="00E56223" w14:paraId="3BD610BD" w14:textId="77777777">
                          <w:pPr>
                            <w:pStyle w:val="Sinespaciado"/>
                            <w:rPr>
                              <w:rFonts w:ascii="Verdana" w:hAnsi="Verdana" w:eastAsia="Times New Roman" w:cs="Times New Roman"/>
                              <w:sz w:val="14"/>
                              <w:szCs w:val="14"/>
                              <w:lang w:eastAsia="es-ES_tradnl"/>
                            </w:rPr>
                          </w:pPr>
                        </w:p>
                        <w:p w:rsidRPr="00E3579B" w:rsidR="00E56223" w:rsidP="00E56223" w:rsidRDefault="00E56223" w14:paraId="1E4CF888" w14:textId="77777777">
                          <w:pPr>
                            <w:pStyle w:val="Sinespaciado"/>
                            <w:rPr>
                              <w:rFonts w:ascii="Verdana" w:hAnsi="Verdana"/>
                              <w:sz w:val="14"/>
                              <w:szCs w:val="14"/>
                            </w:rPr>
                          </w:pPr>
                        </w:p>
                      </w:txbxContent>
                    </v:textbox>
                  </v:shape>
                </v:group>
              </w:pict>
            </mc:Fallback>
          </mc:AlternateContent>
        </w:r>
      </w:p>
    </w:sdtContent>
    <w:sdtEndPr>
      <w:rPr>
        <w:lang w:val="es-ES"/>
      </w:rPr>
    </w:sdtEndPr>
  </w:sdt>
  <w:p w:rsidR="00757B36" w:rsidP="00101A30" w:rsidRDefault="00101A30" w14:paraId="358DAA7F" w14:textId="390EA376">
    <w:pPr>
      <w:pStyle w:val="Piedepgina"/>
      <w:ind w:left="4077" w:firstLine="3711"/>
    </w:pPr>
    <w:r>
      <w:rPr>
        <w:lang w:val="es-ES"/>
      </w:rPr>
      <w:t xml:space="preserve">Página | </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E249A" w:rsidP="00757B36" w:rsidRDefault="007E249A" w14:paraId="62C4C4B1" w14:textId="77777777">
      <w:r>
        <w:separator/>
      </w:r>
    </w:p>
  </w:footnote>
  <w:footnote w:type="continuationSeparator" w:id="0">
    <w:p w:rsidR="007E249A" w:rsidP="00757B36" w:rsidRDefault="007E249A" w14:paraId="603EDED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57B36" w:rsidRDefault="00BC38E8" w14:paraId="5FF8CE25" w14:textId="34E85D51">
    <w:pPr>
      <w:pStyle w:val="Encabezado"/>
    </w:pPr>
    <w:r>
      <w:rPr>
        <w:noProof/>
      </w:rPr>
      <w:drawing>
        <wp:anchor distT="0" distB="0" distL="114300" distR="114300" simplePos="0" relativeHeight="251676672" behindDoc="1" locked="0" layoutInCell="1" allowOverlap="1" wp14:anchorId="3BCD1EE0" wp14:editId="2B137A01">
          <wp:simplePos x="0" y="0"/>
          <wp:positionH relativeFrom="column">
            <wp:posOffset>-156210</wp:posOffset>
          </wp:positionH>
          <wp:positionV relativeFrom="paragraph">
            <wp:posOffset>-8255</wp:posOffset>
          </wp:positionV>
          <wp:extent cx="873125" cy="793893"/>
          <wp:effectExtent l="0" t="0" r="3175" b="635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D5DCE"/>
    <w:multiLevelType w:val="multilevel"/>
    <w:tmpl w:val="067E53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F6D7FF9"/>
    <w:multiLevelType w:val="multilevel"/>
    <w:tmpl w:val="AE6273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0C46E83"/>
    <w:multiLevelType w:val="hybridMultilevel"/>
    <w:tmpl w:val="4F2C9D2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44C202BA"/>
    <w:multiLevelType w:val="hybridMultilevel"/>
    <w:tmpl w:val="DB60913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rPr>
    </w:lvl>
    <w:lvl w:ilvl="8" w:tplc="040A0005" w:tentative="1">
      <w:start w:val="1"/>
      <w:numFmt w:val="bullet"/>
      <w:lvlText w:val=""/>
      <w:lvlJc w:val="left"/>
      <w:pPr>
        <w:ind w:left="6480" w:hanging="360"/>
      </w:pPr>
      <w:rPr>
        <w:rFonts w:hint="default" w:ascii="Wingdings" w:hAnsi="Wingdings"/>
      </w:rPr>
    </w:lvl>
  </w:abstractNum>
  <w:abstractNum w:abstractNumId="5" w15:restartNumberingAfterBreak="0">
    <w:nsid w:val="4BF71551"/>
    <w:multiLevelType w:val="multilevel"/>
    <w:tmpl w:val="F1F4C6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5246189C"/>
    <w:multiLevelType w:val="multilevel"/>
    <w:tmpl w:val="77768A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544057A7"/>
    <w:multiLevelType w:val="multilevel"/>
    <w:tmpl w:val="C908F6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65C21FF0"/>
    <w:multiLevelType w:val="multilevel"/>
    <w:tmpl w:val="F28C9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72A21084"/>
    <w:multiLevelType w:val="multilevel"/>
    <w:tmpl w:val="B21209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793D7315"/>
    <w:multiLevelType w:val="multilevel"/>
    <w:tmpl w:val="57B657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768892866">
    <w:abstractNumId w:val="0"/>
  </w:num>
  <w:num w:numId="2" w16cid:durableId="261574831">
    <w:abstractNumId w:val="3"/>
  </w:num>
  <w:num w:numId="3" w16cid:durableId="945386383">
    <w:abstractNumId w:val="4"/>
  </w:num>
  <w:num w:numId="4" w16cid:durableId="159808182">
    <w:abstractNumId w:val="10"/>
  </w:num>
  <w:num w:numId="5" w16cid:durableId="1485463593">
    <w:abstractNumId w:val="8"/>
  </w:num>
  <w:num w:numId="6" w16cid:durableId="1258103239">
    <w:abstractNumId w:val="1"/>
  </w:num>
  <w:num w:numId="7" w16cid:durableId="1607931955">
    <w:abstractNumId w:val="9"/>
  </w:num>
  <w:num w:numId="8" w16cid:durableId="667102070">
    <w:abstractNumId w:val="6"/>
  </w:num>
  <w:num w:numId="9" w16cid:durableId="2064937506">
    <w:abstractNumId w:val="7"/>
  </w:num>
  <w:num w:numId="10" w16cid:durableId="1538471684">
    <w:abstractNumId w:val="5"/>
  </w:num>
  <w:num w:numId="11" w16cid:durableId="16548715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745A4"/>
    <w:rsid w:val="00082446"/>
    <w:rsid w:val="000F5035"/>
    <w:rsid w:val="001014DC"/>
    <w:rsid w:val="00101A30"/>
    <w:rsid w:val="00130F29"/>
    <w:rsid w:val="001C3A6C"/>
    <w:rsid w:val="002212AF"/>
    <w:rsid w:val="00290BE0"/>
    <w:rsid w:val="002A23CC"/>
    <w:rsid w:val="002A3084"/>
    <w:rsid w:val="002A63C6"/>
    <w:rsid w:val="002B5721"/>
    <w:rsid w:val="002C6BEA"/>
    <w:rsid w:val="002F7A99"/>
    <w:rsid w:val="00302F1B"/>
    <w:rsid w:val="0030489C"/>
    <w:rsid w:val="003A1B80"/>
    <w:rsid w:val="003F2DBB"/>
    <w:rsid w:val="00403A48"/>
    <w:rsid w:val="00421D45"/>
    <w:rsid w:val="00436E05"/>
    <w:rsid w:val="004560FB"/>
    <w:rsid w:val="00481B67"/>
    <w:rsid w:val="00515298"/>
    <w:rsid w:val="005C47CE"/>
    <w:rsid w:val="00651708"/>
    <w:rsid w:val="00651B24"/>
    <w:rsid w:val="00656475"/>
    <w:rsid w:val="00693E51"/>
    <w:rsid w:val="006D5CDB"/>
    <w:rsid w:val="00703519"/>
    <w:rsid w:val="00703E12"/>
    <w:rsid w:val="00757B36"/>
    <w:rsid w:val="007C7A19"/>
    <w:rsid w:val="007C7FB2"/>
    <w:rsid w:val="007E249A"/>
    <w:rsid w:val="007F2975"/>
    <w:rsid w:val="00864C18"/>
    <w:rsid w:val="008B691A"/>
    <w:rsid w:val="00912966"/>
    <w:rsid w:val="00980263"/>
    <w:rsid w:val="009C5814"/>
    <w:rsid w:val="009C6070"/>
    <w:rsid w:val="009D3D57"/>
    <w:rsid w:val="00A00F53"/>
    <w:rsid w:val="00A0608A"/>
    <w:rsid w:val="00A7205A"/>
    <w:rsid w:val="00A943E8"/>
    <w:rsid w:val="00AD0B6F"/>
    <w:rsid w:val="00AD261E"/>
    <w:rsid w:val="00AE1B8A"/>
    <w:rsid w:val="00B13115"/>
    <w:rsid w:val="00B46BB5"/>
    <w:rsid w:val="00B57487"/>
    <w:rsid w:val="00B75D74"/>
    <w:rsid w:val="00BC38E8"/>
    <w:rsid w:val="00BE0B4D"/>
    <w:rsid w:val="00CA06BF"/>
    <w:rsid w:val="00D42DB2"/>
    <w:rsid w:val="00D43A7B"/>
    <w:rsid w:val="00DA26AC"/>
    <w:rsid w:val="00DE3A2B"/>
    <w:rsid w:val="00E56223"/>
    <w:rsid w:val="00EA3A26"/>
    <w:rsid w:val="00EC7693"/>
    <w:rsid w:val="00EF5202"/>
    <w:rsid w:val="00F3586E"/>
    <w:rsid w:val="00F51A59"/>
    <w:rsid w:val="4521DC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F5202"/>
    <w:pPr>
      <w:spacing w:after="0" w:line="240" w:lineRule="auto"/>
    </w:pPr>
    <w:rPr>
      <w:rFonts w:ascii="Times New Roman" w:hAnsi="Times New Roman" w:eastAsia="Times New Roman" w:cs="Times New Roman"/>
      <w:kern w:val="0"/>
      <w:sz w:val="24"/>
      <w:szCs w:val="24"/>
      <w:lang w:eastAsia="es-ES_tradnl"/>
      <w14:ligatures w14:val="none"/>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paragraph" w:styleId="Sinespaciado">
    <w:name w:val="No Spacing"/>
    <w:uiPriority w:val="1"/>
    <w:qFormat/>
    <w:rsid w:val="002F7A99"/>
    <w:pPr>
      <w:spacing w:after="0" w:line="240" w:lineRule="auto"/>
    </w:pPr>
  </w:style>
  <w:style w:type="table" w:styleId="Tablaconcuadrcula">
    <w:name w:val="Table Grid"/>
    <w:basedOn w:val="Tablanormal"/>
    <w:uiPriority w:val="39"/>
    <w:rsid w:val="00B75D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ypena" w:customStyle="1">
    <w:name w:val="oypena"/>
    <w:basedOn w:val="Fuentedeprrafopredeter"/>
    <w:rsid w:val="00EF5202"/>
  </w:style>
  <w:style w:type="paragraph" w:styleId="cvgsua" w:customStyle="1">
    <w:name w:val="cvgsua"/>
    <w:basedOn w:val="Normal"/>
    <w:rsid w:val="009D3D5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049212">
      <w:bodyDiv w:val="1"/>
      <w:marLeft w:val="0"/>
      <w:marRight w:val="0"/>
      <w:marTop w:val="0"/>
      <w:marBottom w:val="0"/>
      <w:divBdr>
        <w:top w:val="none" w:sz="0" w:space="0" w:color="auto"/>
        <w:left w:val="none" w:sz="0" w:space="0" w:color="auto"/>
        <w:bottom w:val="none" w:sz="0" w:space="0" w:color="auto"/>
        <w:right w:val="none" w:sz="0" w:space="0" w:color="auto"/>
      </w:divBdr>
    </w:div>
    <w:div w:id="811367456">
      <w:bodyDiv w:val="1"/>
      <w:marLeft w:val="0"/>
      <w:marRight w:val="0"/>
      <w:marTop w:val="0"/>
      <w:marBottom w:val="0"/>
      <w:divBdr>
        <w:top w:val="none" w:sz="0" w:space="0" w:color="auto"/>
        <w:left w:val="none" w:sz="0" w:space="0" w:color="auto"/>
        <w:bottom w:val="none" w:sz="0" w:space="0" w:color="auto"/>
        <w:right w:val="none" w:sz="0" w:space="0" w:color="auto"/>
      </w:divBdr>
    </w:div>
    <w:div w:id="93848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Paula Catalina Hernandez Gomez</lastModifiedBy>
  <revision>4</revision>
  <lastPrinted>2023-05-07T17:22:00.0000000Z</lastPrinted>
  <dcterms:created xsi:type="dcterms:W3CDTF">2025-03-28T15:48:00.0000000Z</dcterms:created>
  <dcterms:modified xsi:type="dcterms:W3CDTF">2025-04-22T06:23:32.3734458Z</dcterms:modified>
</coreProperties>
</file>